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6E" w:rsidRDefault="00D03F6E" w:rsidP="00D03F6E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af-ZA"/>
        </w:rPr>
      </w:pPr>
      <w:r>
        <w:rPr>
          <w:rFonts w:ascii="Arial Armenian" w:eastAsia="Times New Roman" w:hAnsi="Arial Armenian" w:cs="Times New Roman"/>
          <w:sz w:val="24"/>
          <w:szCs w:val="24"/>
          <w:lang w:val="af-ZA"/>
        </w:rPr>
        <w:t xml:space="preserve">Ð²ìºÈì²Ì </w:t>
      </w:r>
    </w:p>
    <w:p w:rsidR="00D03F6E" w:rsidRDefault="00D03F6E" w:rsidP="00D03F6E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af-ZA"/>
        </w:rPr>
      </w:pPr>
      <w:r>
        <w:rPr>
          <w:rFonts w:ascii="Arial Armenian" w:eastAsia="Times New Roman" w:hAnsi="Arial Armenian" w:cs="Times New Roman"/>
          <w:sz w:val="24"/>
          <w:szCs w:val="24"/>
          <w:lang w:val="af-ZA"/>
        </w:rPr>
        <w:t>¶²èÜ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Ի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>Æ ¶ÚàôÔ²Î²Ü Ð²Ø²ÚÜøÆ ²ì²¶²Üàô</w:t>
      </w:r>
    </w:p>
    <w:p w:rsidR="00D03F6E" w:rsidRDefault="00D03F6E" w:rsidP="00D03F6E">
      <w:pPr>
        <w:spacing w:after="0" w:line="240" w:lineRule="auto"/>
        <w:jc w:val="right"/>
        <w:rPr>
          <w:rFonts w:ascii="Sylfaen" w:eastAsia="Times New Roman" w:hAnsi="Sylfaen" w:cs="Times New Roman"/>
          <w:sz w:val="24"/>
          <w:szCs w:val="24"/>
          <w:lang w:val="af-ZA"/>
        </w:rPr>
      </w:pPr>
      <w:r>
        <w:rPr>
          <w:rFonts w:ascii="Calibri" w:eastAsia="Times New Roman" w:hAnsi="Calibri" w:cs="Times New Roman"/>
          <w:sz w:val="24"/>
          <w:szCs w:val="24"/>
          <w:lang w:val="af-ZA"/>
        </w:rPr>
        <w:t>201</w:t>
      </w:r>
      <w:r w:rsidRPr="006141AC">
        <w:rPr>
          <w:rFonts w:ascii="Calibri" w:eastAsia="Times New Roman" w:hAnsi="Calibri" w:cs="Times New Roman"/>
          <w:sz w:val="24"/>
          <w:szCs w:val="24"/>
          <w:lang w:val="af-ZA"/>
        </w:rPr>
        <w:t>6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Թ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.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ԴԵԿՏԵՄԲԵՐԻ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 w:rsidRPr="00DE3EF5">
        <w:rPr>
          <w:rFonts w:ascii="Sylfaen" w:eastAsia="Times New Roman" w:hAnsi="Sylfaen" w:cs="Times New Roman"/>
          <w:sz w:val="24"/>
          <w:szCs w:val="24"/>
          <w:lang w:val="af-ZA"/>
        </w:rPr>
        <w:t>12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-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Ի</w:t>
      </w:r>
      <w:r w:rsidRPr="00716C20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ԹԻՎ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 w:rsidRPr="00DE3EF5">
        <w:rPr>
          <w:rFonts w:ascii="Sylfaen" w:eastAsia="Times New Roman" w:hAnsi="Sylfaen" w:cs="Times New Roman"/>
          <w:sz w:val="24"/>
          <w:szCs w:val="24"/>
          <w:lang w:val="af-ZA"/>
        </w:rPr>
        <w:t>4</w:t>
      </w:r>
      <w:r w:rsidRPr="00716C20">
        <w:rPr>
          <w:rFonts w:ascii="Sylfaen" w:eastAsia="Times New Roman" w:hAnsi="Sylfaen" w:cs="Times New Roman"/>
          <w:sz w:val="24"/>
          <w:szCs w:val="24"/>
          <w:lang w:val="af-ZA"/>
        </w:rPr>
        <w:t>6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-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Ն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ՈՐՈՇՄԱՆ</w:t>
      </w:r>
    </w:p>
    <w:p w:rsidR="00D03F6E" w:rsidRDefault="00D03F6E" w:rsidP="00D03F6E">
      <w:pPr>
        <w:spacing w:after="0" w:line="240" w:lineRule="auto"/>
        <w:jc w:val="right"/>
        <w:rPr>
          <w:rFonts w:ascii="Sylfaen" w:eastAsia="Times New Roman" w:hAnsi="Sylfaen" w:cs="Times New Roman"/>
          <w:sz w:val="24"/>
          <w:szCs w:val="24"/>
          <w:lang w:val="af-ZA"/>
        </w:rPr>
      </w:pPr>
    </w:p>
    <w:p w:rsidR="00D03F6E" w:rsidRDefault="00D03F6E" w:rsidP="00D03F6E">
      <w:pPr>
        <w:spacing w:after="0" w:line="240" w:lineRule="auto"/>
        <w:jc w:val="right"/>
        <w:rPr>
          <w:rFonts w:ascii="Sylfaen" w:eastAsia="Times New Roman" w:hAnsi="Sylfaen" w:cs="Times New Roman"/>
          <w:sz w:val="24"/>
          <w:szCs w:val="24"/>
          <w:lang w:val="af-ZA"/>
        </w:rPr>
      </w:pPr>
    </w:p>
    <w:p w:rsidR="00D03F6E" w:rsidRDefault="00D03F6E" w:rsidP="00D03F6E">
      <w:pPr>
        <w:pStyle w:val="NoSpacing"/>
        <w:jc w:val="center"/>
        <w:rPr>
          <w:rFonts w:ascii="Arial Armenian" w:hAnsi="Arial Armenian" w:cs="Times New Roman"/>
          <w:lang w:val="af-ZA"/>
        </w:rPr>
      </w:pPr>
      <w:r>
        <w:rPr>
          <w:rFonts w:ascii="Sylfaen" w:hAnsi="Sylfaen" w:cs="Sylfaen"/>
          <w:lang w:val="af-ZA"/>
        </w:rPr>
        <w:t>ՀԱՅԱՍՏԱՆԻ ՀԱՆՐԱՊԵՏՈՒԹՅԱՆ ԿՈՏԱՅՔԻ ՄԱՐԶԻ ԳԱՌՆԻԻ ԳՅՈՒՂԱԿԱՆ ՀԱՄԱՅՆՔԻ ՎԱՐՉԱԿԱՆ ՏԱՐԱԾՔՈՒՄ</w:t>
      </w:r>
      <w:r>
        <w:rPr>
          <w:rFonts w:ascii="Arial Armenian" w:hAnsi="Arial Armenian" w:cs="Times New Roman"/>
          <w:lang w:val="af-ZA"/>
        </w:rPr>
        <w:t xml:space="preserve"> 201</w:t>
      </w:r>
      <w:r w:rsidRPr="006141AC">
        <w:rPr>
          <w:rFonts w:cs="Times New Roman"/>
          <w:lang w:val="af-ZA"/>
        </w:rPr>
        <w:t>7</w:t>
      </w:r>
      <w:r>
        <w:rPr>
          <w:rFonts w:ascii="Sylfaen" w:hAnsi="Sylfaen" w:cs="Sylfaen"/>
          <w:lang w:val="af-ZA"/>
        </w:rPr>
        <w:t>Թ</w:t>
      </w:r>
      <w:r>
        <w:rPr>
          <w:rFonts w:ascii="Arial Armenian" w:hAnsi="Arial Armenian" w:cs="Times New Roman"/>
          <w:lang w:val="af-ZA"/>
        </w:rPr>
        <w:t xml:space="preserve">. </w:t>
      </w:r>
      <w:r>
        <w:rPr>
          <w:rFonts w:ascii="Sylfaen" w:hAnsi="Sylfaen" w:cs="Sylfaen"/>
          <w:lang w:val="af-ZA"/>
        </w:rPr>
        <w:t>ՏԵՂԱԿԱՆ ՏՈՒՐՔԵՐԻ</w:t>
      </w:r>
      <w:r>
        <w:rPr>
          <w:rFonts w:ascii="Arial Armenian" w:hAnsi="Arial Armenian" w:cs="Times New Roman"/>
          <w:lang w:val="af-ZA"/>
        </w:rPr>
        <w:t xml:space="preserve">, </w:t>
      </w:r>
      <w:r>
        <w:rPr>
          <w:rFonts w:ascii="Sylfaen" w:hAnsi="Sylfaen" w:cs="Sylfaen"/>
          <w:lang w:val="af-ZA"/>
        </w:rPr>
        <w:t>ՎՃԱՐՆԵՐԻ ԵՎ ՀԱՄԱՅՆՔԻ ԿՈՂՄԻՑ ՄԱՏՈՒՑՎՈՂ ԾԱՌԱՅՈՒԹՅՈՒՆՆԵՐԻ ԴԻՄԱՑ ԳԱՆՁՎՈՂ ՎՃԱՐՆԵՐԻ ԴՐՈՒՅՔԱՉԱՓԵՐԻ ՍԱՀՄԱՆՈՒՄԸ</w:t>
      </w:r>
    </w:p>
    <w:p w:rsidR="00D03F6E" w:rsidRDefault="00D03F6E" w:rsidP="00D03F6E">
      <w:pPr>
        <w:spacing w:after="0" w:line="240" w:lineRule="auto"/>
        <w:rPr>
          <w:rFonts w:ascii="Arial Armenian" w:eastAsia="Times New Roman" w:hAnsi="Arial Armenian" w:cs="Times New Roman"/>
          <w:sz w:val="24"/>
          <w:szCs w:val="24"/>
          <w:lang w:val="af-ZA"/>
        </w:rPr>
      </w:pP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1. </w:t>
      </w:r>
      <w:r w:rsidRPr="00CE071F">
        <w:rPr>
          <w:rFonts w:ascii="Arial Unicode" w:hAnsi="Arial Unicode"/>
          <w:color w:val="000000"/>
          <w:szCs w:val="21"/>
        </w:rPr>
        <w:t>Հայաստանի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Հանրապետության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օրենսդրությամբ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կարգով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հաստատված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ճարտարապետաշինարարական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նախագծին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համապատասխան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նոր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շենքերի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ներառյալ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շինարարության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տեղադրման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Cs w:val="21"/>
          <w:lang w:val="en-US"/>
        </w:rPr>
        <w:t>կիրառելով</w:t>
      </w:r>
      <w:proofErr w:type="spellEnd"/>
      <w:r w:rsidRPr="00C33864">
        <w:rPr>
          <w:rFonts w:ascii="Arial Unicode" w:hAnsi="Arial Unicode"/>
          <w:color w:val="000000"/>
          <w:szCs w:val="21"/>
          <w:lang w:val="af-ZA"/>
        </w:rPr>
        <w:t xml:space="preserve"> 05 </w:t>
      </w:r>
      <w:proofErr w:type="spellStart"/>
      <w:r>
        <w:rPr>
          <w:rFonts w:ascii="Arial Unicode" w:hAnsi="Arial Unicode"/>
          <w:color w:val="000000"/>
          <w:szCs w:val="21"/>
          <w:lang w:val="en-US"/>
        </w:rPr>
        <w:t>գործակից</w:t>
      </w:r>
      <w:proofErr w:type="spellEnd"/>
      <w:r w:rsidRPr="00C33864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>`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>`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300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անհատական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բնակելի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այդ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այգեգործական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ամառանոցային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ինչպես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նաև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հասարակական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արտադրական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նշանակության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7500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սույն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կետի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«</w:t>
      </w:r>
      <w:r w:rsidRPr="00CE071F">
        <w:rPr>
          <w:rFonts w:ascii="Arial Unicode" w:hAnsi="Arial Unicode"/>
          <w:color w:val="000000"/>
          <w:szCs w:val="21"/>
        </w:rPr>
        <w:t>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» </w:t>
      </w:r>
      <w:r w:rsidRPr="00CE071F">
        <w:rPr>
          <w:rFonts w:ascii="Arial Unicode" w:hAnsi="Arial Unicode"/>
          <w:color w:val="000000"/>
          <w:szCs w:val="21"/>
        </w:rPr>
        <w:t>ենթակետով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չնախատեսված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>`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բա</w:t>
      </w:r>
      <w:r w:rsidRPr="00CE071F">
        <w:rPr>
          <w:rFonts w:ascii="Arial Unicode" w:hAnsi="Arial Unicode"/>
          <w:color w:val="000000"/>
          <w:szCs w:val="21"/>
          <w:lang w:val="af-ZA"/>
        </w:rPr>
        <w:t>) 201-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500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15000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բբ</w:t>
      </w:r>
      <w:r w:rsidRPr="00CE071F">
        <w:rPr>
          <w:rFonts w:ascii="Arial Unicode" w:hAnsi="Arial Unicode"/>
          <w:color w:val="000000"/>
          <w:szCs w:val="21"/>
          <w:lang w:val="af-ZA"/>
        </w:rPr>
        <w:t>) 501-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1000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25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000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բգ</w:t>
      </w:r>
      <w:r w:rsidRPr="00CE071F">
        <w:rPr>
          <w:rFonts w:ascii="Arial Unicode" w:hAnsi="Arial Unicode"/>
          <w:color w:val="000000"/>
          <w:szCs w:val="21"/>
          <w:lang w:val="af-ZA"/>
        </w:rPr>
        <w:t>) 1001-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3000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25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000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բդ</w:t>
      </w:r>
      <w:r w:rsidRPr="00CE071F">
        <w:rPr>
          <w:rFonts w:ascii="Arial Unicode" w:hAnsi="Arial Unicode"/>
          <w:color w:val="000000"/>
          <w:szCs w:val="21"/>
          <w:lang w:val="af-ZA"/>
        </w:rPr>
        <w:t>) 3001-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ավելի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5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0 000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տեղադրման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>`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գ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6141AC">
        <w:rPr>
          <w:rFonts w:ascii="Arial Unicode" w:hAnsi="Arial Unicode"/>
          <w:color w:val="000000"/>
          <w:szCs w:val="21"/>
          <w:lang w:val="af-ZA"/>
        </w:rPr>
        <w:t>1500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20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ավելի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6141AC">
        <w:rPr>
          <w:rFonts w:ascii="Arial Unicode" w:hAnsi="Arial Unicode"/>
          <w:color w:val="000000"/>
          <w:szCs w:val="21"/>
          <w:lang w:val="af-ZA"/>
        </w:rPr>
        <w:t>2500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2. </w:t>
      </w:r>
      <w:r w:rsidRPr="00CE071F">
        <w:rPr>
          <w:rFonts w:ascii="Arial Unicode" w:hAnsi="Arial Unicode"/>
          <w:color w:val="000000"/>
          <w:szCs w:val="21"/>
        </w:rPr>
        <w:t>Համայնքի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վարչական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տարածքում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շենքերի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քաղաքաշինական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այլ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վերակառուցման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ուժեղացման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վերականգնման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արդիականացման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աշխատանքների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բացառությամբ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Հայաստանի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Հանրապետության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օրենսդրությամբ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շինարարության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թույլտվություն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չպահանջվող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եթե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կարգով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հաստատված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ճարտարապետաշինարարական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նախագծով</w:t>
      </w:r>
      <w:r w:rsidRPr="00CE071F">
        <w:rPr>
          <w:rFonts w:ascii="Arial Unicode" w:hAnsi="Arial Unicode"/>
          <w:color w:val="000000"/>
          <w:szCs w:val="21"/>
          <w:lang w:val="af-ZA"/>
        </w:rPr>
        <w:t>`</w:t>
      </w:r>
      <w:r>
        <w:rPr>
          <w:rFonts w:ascii="Arial Unicode" w:hAnsi="Arial Unicode"/>
          <w:color w:val="000000"/>
          <w:szCs w:val="21"/>
          <w:lang w:val="af-ZA"/>
        </w:rPr>
        <w:t xml:space="preserve"> կիրառելով 05 գործակից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չի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նախատեսվում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կցակառույցների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վերնակառույցների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շենքի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գաբարիտային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չափերն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ընդլայնող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այլ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կառույցների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այդ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ստորգետնյա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հետևանքով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ավելացում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սենքերի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գործառական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նշանակության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փոփոխություն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6141AC">
        <w:rPr>
          <w:rFonts w:ascii="Arial Unicode" w:hAnsi="Arial Unicode"/>
          <w:color w:val="000000"/>
          <w:szCs w:val="21"/>
          <w:lang w:val="af-ZA"/>
        </w:rPr>
        <w:t>1500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բացի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վերակառուցման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ուժեղացման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վերականգնման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արդիականացման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աշխատանքներից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նախատեսվում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նաև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կցակառույցների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վերնակառույցների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շենքի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գաբարիտային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չափերն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ընդլայնող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այլ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կառույցների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այդ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ստորգետնյա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հետևանքով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ավելացում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սենքերի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գործառական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նշանակության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փոփոխություն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ապա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բացի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սույն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կետի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«</w:t>
      </w:r>
      <w:r w:rsidRPr="00CE071F">
        <w:rPr>
          <w:rFonts w:ascii="Arial Unicode" w:hAnsi="Arial Unicode"/>
          <w:color w:val="000000"/>
          <w:szCs w:val="21"/>
        </w:rPr>
        <w:t>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» </w:t>
      </w:r>
      <w:r w:rsidRPr="00CE071F">
        <w:rPr>
          <w:rFonts w:ascii="Arial Unicode" w:hAnsi="Arial Unicode"/>
          <w:color w:val="000000"/>
          <w:szCs w:val="21"/>
        </w:rPr>
        <w:lastRenderedPageBreak/>
        <w:t>ենթակետով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դրույքաչափի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կիրառվում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են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նաև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նոր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շինարարության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սույն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հոդվածի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1-</w:t>
      </w:r>
      <w:r w:rsidRPr="00CE071F">
        <w:rPr>
          <w:rFonts w:ascii="Arial Unicode" w:hAnsi="Arial Unicode"/>
          <w:color w:val="000000"/>
          <w:szCs w:val="21"/>
        </w:rPr>
        <w:t>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կետով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նորմերը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ավելացման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սենքերի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գործառական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նշանակության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փոփոխության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մասով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գ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նախատեսվում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միայն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կցակառույցների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վերնակառույցների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շենքի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գաբարիտային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չափերն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ընդլայնող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այլ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կառույցների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այդ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ստորգետնյա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շինարարություն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սենքերի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գործառական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նշանակության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փոփոխություն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ապա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այն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նոր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շինարարություն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որի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նկատմամբ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կիրառվում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են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նոր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շինարարության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սույն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Cs w:val="21"/>
          <w:lang w:val="en-US"/>
        </w:rPr>
        <w:t>հավելված</w:t>
      </w:r>
      <w:proofErr w:type="spellEnd"/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  <w:lang w:val="af-ZA"/>
        </w:rPr>
        <w:t>1-</w:t>
      </w:r>
      <w:r w:rsidRPr="00CE071F">
        <w:rPr>
          <w:rFonts w:ascii="Arial Unicode" w:hAnsi="Arial Unicode"/>
          <w:color w:val="000000"/>
          <w:szCs w:val="21"/>
        </w:rPr>
        <w:t>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կետով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նորմերը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3. </w:t>
      </w:r>
      <w:r w:rsidRPr="00CE071F">
        <w:rPr>
          <w:rFonts w:ascii="Arial Unicode" w:hAnsi="Arial Unicode"/>
          <w:color w:val="000000"/>
          <w:szCs w:val="21"/>
        </w:rPr>
        <w:t>Համայնքի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վարչական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տարածքում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շենքերի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քաղաքաշինական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այլ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քանդման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33864">
        <w:rPr>
          <w:rFonts w:ascii="Arial Unicode" w:hAnsi="Arial Unicode"/>
          <w:color w:val="000000"/>
          <w:szCs w:val="21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Cs w:val="21"/>
          <w:lang w:val="en-US"/>
        </w:rPr>
        <w:t>կիրառելով</w:t>
      </w:r>
      <w:proofErr w:type="spellEnd"/>
      <w:r w:rsidRPr="00C33864">
        <w:rPr>
          <w:rFonts w:ascii="Arial Unicode" w:hAnsi="Arial Unicode"/>
          <w:color w:val="000000"/>
          <w:szCs w:val="21"/>
          <w:lang w:val="af-ZA"/>
        </w:rPr>
        <w:t xml:space="preserve"> 05 </w:t>
      </w:r>
      <w:proofErr w:type="spellStart"/>
      <w:r>
        <w:rPr>
          <w:rFonts w:ascii="Arial Unicode" w:hAnsi="Arial Unicode"/>
          <w:color w:val="000000"/>
          <w:szCs w:val="21"/>
          <w:lang w:val="en-US"/>
        </w:rPr>
        <w:t>գործակից</w:t>
      </w:r>
      <w:proofErr w:type="spellEnd"/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25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00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4. </w:t>
      </w:r>
      <w:r w:rsidRPr="00CE071F">
        <w:rPr>
          <w:rFonts w:ascii="Arial Unicode" w:hAnsi="Arial Unicode"/>
          <w:color w:val="000000"/>
          <w:szCs w:val="21"/>
        </w:rPr>
        <w:t>Համայնքի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տարածքում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>`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1) </w:t>
      </w:r>
      <w:r w:rsidRPr="00CE071F">
        <w:rPr>
          <w:rFonts w:ascii="Arial Unicode" w:hAnsi="Arial Unicode"/>
          <w:color w:val="000000"/>
          <w:szCs w:val="21"/>
        </w:rPr>
        <w:t>ոգելից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ալկոհոլային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խմիչքի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յուրաքանչյուր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եռամսյակի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.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26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2500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</w:t>
      </w:r>
      <w:r w:rsidRPr="00CE071F">
        <w:rPr>
          <w:rFonts w:ascii="Arial Unicode" w:hAnsi="Arial Unicode"/>
          <w:color w:val="000000"/>
          <w:szCs w:val="21"/>
          <w:lang w:val="af-ZA"/>
        </w:rPr>
        <w:t>. 26-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50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3000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գ</w:t>
      </w:r>
      <w:r w:rsidRPr="00CE071F">
        <w:rPr>
          <w:rFonts w:ascii="Arial Unicode" w:hAnsi="Arial Unicode"/>
          <w:color w:val="000000"/>
          <w:szCs w:val="21"/>
          <w:lang w:val="af-ZA"/>
        </w:rPr>
        <w:t>. 51-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100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6000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դ</w:t>
      </w:r>
      <w:r w:rsidRPr="00CE071F">
        <w:rPr>
          <w:rFonts w:ascii="Arial Unicode" w:hAnsi="Arial Unicode"/>
          <w:color w:val="000000"/>
          <w:szCs w:val="21"/>
          <w:lang w:val="af-ZA"/>
        </w:rPr>
        <w:t>. 101-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6000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ե</w:t>
      </w:r>
      <w:r w:rsidRPr="00CE071F">
        <w:rPr>
          <w:rFonts w:ascii="Arial Unicode" w:hAnsi="Arial Unicode"/>
          <w:color w:val="000000"/>
          <w:szCs w:val="21"/>
          <w:lang w:val="af-ZA"/>
        </w:rPr>
        <w:t>. 201-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500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6000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զ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. 501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ավելի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7000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2) </w:t>
      </w:r>
      <w:r w:rsidRPr="00CE071F">
        <w:rPr>
          <w:rFonts w:ascii="Arial Unicode" w:hAnsi="Arial Unicode"/>
          <w:color w:val="000000"/>
          <w:szCs w:val="21"/>
        </w:rPr>
        <w:t>ծխախոտի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արտադրանքի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յուրաքանչյուր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եռամսյակի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.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26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2500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</w:t>
      </w:r>
      <w:r w:rsidRPr="00CE071F">
        <w:rPr>
          <w:rFonts w:ascii="Arial Unicode" w:hAnsi="Arial Unicode"/>
          <w:color w:val="000000"/>
          <w:szCs w:val="21"/>
          <w:lang w:val="af-ZA"/>
        </w:rPr>
        <w:t>. 26-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50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3000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գ</w:t>
      </w:r>
      <w:r w:rsidRPr="00CE071F">
        <w:rPr>
          <w:rFonts w:ascii="Arial Unicode" w:hAnsi="Arial Unicode"/>
          <w:color w:val="000000"/>
          <w:szCs w:val="21"/>
          <w:lang w:val="af-ZA"/>
        </w:rPr>
        <w:t>. 51-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100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6000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դ</w:t>
      </w:r>
      <w:r w:rsidRPr="00CE071F">
        <w:rPr>
          <w:rFonts w:ascii="Arial Unicode" w:hAnsi="Arial Unicode"/>
          <w:color w:val="000000"/>
          <w:szCs w:val="21"/>
          <w:lang w:val="af-ZA"/>
        </w:rPr>
        <w:t>. 101-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6000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ե</w:t>
      </w:r>
      <w:r w:rsidRPr="00CE071F">
        <w:rPr>
          <w:rFonts w:ascii="Arial Unicode" w:hAnsi="Arial Unicode"/>
          <w:color w:val="000000"/>
          <w:szCs w:val="21"/>
          <w:lang w:val="af-ZA"/>
        </w:rPr>
        <w:t>. 201-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500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6000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զ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. 501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ավելի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դեպքում՝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7000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դրամ։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5. </w:t>
      </w:r>
      <w:r w:rsidRPr="00CE071F">
        <w:rPr>
          <w:rFonts w:ascii="Arial Unicode" w:hAnsi="Arial Unicode"/>
          <w:color w:val="000000"/>
          <w:szCs w:val="21"/>
        </w:rPr>
        <w:t>Համայնքի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տարածքում</w:t>
      </w:r>
      <w:r w:rsidRPr="00CE071F">
        <w:rPr>
          <w:rFonts w:ascii="Arial Unicode" w:hAnsi="Arial Unicode"/>
          <w:color w:val="000000"/>
          <w:szCs w:val="21"/>
          <w:lang w:val="af-ZA"/>
        </w:rPr>
        <w:t>`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բացօթյա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առևտուր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կազմակերպելու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յուրաքանչյուր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օրվա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Cs w:val="21"/>
          <w:lang w:val="af-ZA"/>
        </w:rPr>
        <w:t>100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հեղուկ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վառելիքի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սեղմված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բնական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հեղուկացված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նավթային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գազերի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մանրածախ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առևտրի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կետերում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հեղուկ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վառելիքի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կամ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սեղմված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բնական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հեղուկացված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նավթային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գազերի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տեխնիկական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հեղուկների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ընթացիկ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տարվա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150 000</w:t>
      </w:r>
      <w:r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lastRenderedPageBreak/>
        <w:t>գ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խանութներում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կրպակներում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հեղուկ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վառելիքի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սեղմված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բնական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հեղուկացված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նավթային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գազերի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մանրածախ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առևտրի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կետերում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ավտոմեքենաների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տեխնիկական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սպասարկման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նորոգման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ծառայության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տեխնիկական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հեղուկների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ընթացիկ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տարվա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30 000</w:t>
      </w:r>
      <w:r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գա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համայնքի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տարածքում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իրացման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յուրաքանչյուր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եռամսյակի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է՝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ներսում՝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.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26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2500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</w:t>
      </w:r>
      <w:r w:rsidRPr="00CE071F">
        <w:rPr>
          <w:rFonts w:ascii="Arial Unicode" w:hAnsi="Arial Unicode"/>
          <w:color w:val="000000"/>
          <w:szCs w:val="21"/>
          <w:lang w:val="af-ZA"/>
        </w:rPr>
        <w:t>. 26-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50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6141AC">
        <w:rPr>
          <w:rFonts w:ascii="Arial Unicode" w:hAnsi="Arial Unicode"/>
          <w:color w:val="000000"/>
          <w:szCs w:val="21"/>
          <w:lang w:val="af-ZA"/>
        </w:rPr>
        <w:t>4000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գ</w:t>
      </w:r>
      <w:r w:rsidRPr="00CE071F">
        <w:rPr>
          <w:rFonts w:ascii="Arial Unicode" w:hAnsi="Arial Unicode"/>
          <w:color w:val="000000"/>
          <w:szCs w:val="21"/>
          <w:lang w:val="af-ZA"/>
        </w:rPr>
        <w:t>. 51-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100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A7643C">
        <w:rPr>
          <w:rFonts w:ascii="Arial Unicode" w:hAnsi="Arial Unicode"/>
          <w:color w:val="000000"/>
          <w:szCs w:val="21"/>
          <w:lang w:val="af-ZA"/>
        </w:rPr>
        <w:t>10000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դ</w:t>
      </w:r>
      <w:r w:rsidRPr="00CE071F">
        <w:rPr>
          <w:rFonts w:ascii="Arial Unicode" w:hAnsi="Arial Unicode"/>
          <w:color w:val="000000"/>
          <w:szCs w:val="21"/>
          <w:lang w:val="af-ZA"/>
        </w:rPr>
        <w:t>. 101-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A7643C">
        <w:rPr>
          <w:rFonts w:ascii="Arial Unicode" w:hAnsi="Arial Unicode"/>
          <w:color w:val="000000"/>
          <w:szCs w:val="21"/>
          <w:lang w:val="af-ZA"/>
        </w:rPr>
        <w:t>12500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ե</w:t>
      </w:r>
      <w:r w:rsidRPr="00CE071F">
        <w:rPr>
          <w:rFonts w:ascii="Arial Unicode" w:hAnsi="Arial Unicode"/>
          <w:color w:val="000000"/>
          <w:szCs w:val="21"/>
          <w:lang w:val="af-ZA"/>
        </w:rPr>
        <w:t>. 201-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500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A7643C">
        <w:rPr>
          <w:rFonts w:ascii="Arial Unicode" w:hAnsi="Arial Unicode"/>
          <w:color w:val="000000"/>
          <w:szCs w:val="21"/>
          <w:lang w:val="af-ZA"/>
        </w:rPr>
        <w:t>15000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զ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. 501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ավելի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A7643C">
        <w:rPr>
          <w:rFonts w:ascii="Arial Unicode" w:hAnsi="Arial Unicode"/>
          <w:color w:val="000000"/>
          <w:szCs w:val="21"/>
          <w:lang w:val="af-ZA"/>
        </w:rPr>
        <w:t>20000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ոչ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հիմնական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շինությունների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ներսում՝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.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26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A7643C">
        <w:rPr>
          <w:rFonts w:ascii="Arial Unicode" w:hAnsi="Arial Unicode"/>
          <w:color w:val="000000"/>
          <w:szCs w:val="21"/>
          <w:lang w:val="af-ZA"/>
        </w:rPr>
        <w:t>1000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</w:t>
      </w:r>
      <w:r w:rsidRPr="00CE071F">
        <w:rPr>
          <w:rFonts w:ascii="Arial Unicode" w:hAnsi="Arial Unicode"/>
          <w:color w:val="000000"/>
          <w:szCs w:val="21"/>
          <w:lang w:val="af-ZA"/>
        </w:rPr>
        <w:t>. 26-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50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A7643C">
        <w:rPr>
          <w:rFonts w:ascii="Arial Unicode" w:hAnsi="Arial Unicode"/>
          <w:color w:val="000000"/>
          <w:szCs w:val="21"/>
          <w:lang w:val="af-ZA"/>
        </w:rPr>
        <w:t>2000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գ</w:t>
      </w:r>
      <w:r w:rsidRPr="00CE071F">
        <w:rPr>
          <w:rFonts w:ascii="Arial Unicode" w:hAnsi="Arial Unicode"/>
          <w:color w:val="000000"/>
          <w:szCs w:val="21"/>
          <w:lang w:val="af-ZA"/>
        </w:rPr>
        <w:t>. 51-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100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A7643C">
        <w:rPr>
          <w:rFonts w:ascii="Arial Unicode" w:hAnsi="Arial Unicode"/>
          <w:color w:val="000000"/>
          <w:szCs w:val="21"/>
          <w:lang w:val="af-ZA"/>
        </w:rPr>
        <w:t>25</w:t>
      </w:r>
      <w:r>
        <w:rPr>
          <w:rFonts w:ascii="Arial Unicode" w:hAnsi="Arial Unicode"/>
          <w:color w:val="000000"/>
          <w:szCs w:val="21"/>
          <w:lang w:val="af-ZA"/>
        </w:rPr>
        <w:t>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դ</w:t>
      </w:r>
      <w:r w:rsidRPr="00CE071F">
        <w:rPr>
          <w:rFonts w:ascii="Arial Unicode" w:hAnsi="Arial Unicode"/>
          <w:color w:val="000000"/>
          <w:szCs w:val="21"/>
          <w:lang w:val="af-ZA"/>
        </w:rPr>
        <w:t>. 101-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A7643C">
        <w:rPr>
          <w:rFonts w:ascii="Arial Unicode" w:hAnsi="Arial Unicode"/>
          <w:color w:val="000000"/>
          <w:szCs w:val="21"/>
          <w:lang w:val="af-ZA"/>
        </w:rPr>
        <w:t>3000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ե</w:t>
      </w:r>
      <w:r w:rsidRPr="00CE071F">
        <w:rPr>
          <w:rFonts w:ascii="Arial Unicode" w:hAnsi="Arial Unicode"/>
          <w:color w:val="000000"/>
          <w:szCs w:val="21"/>
          <w:lang w:val="af-ZA"/>
        </w:rPr>
        <w:t>. 201-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500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A7643C">
        <w:rPr>
          <w:rFonts w:ascii="Arial Unicode" w:hAnsi="Arial Unicode"/>
          <w:color w:val="000000"/>
          <w:szCs w:val="21"/>
          <w:lang w:val="af-ZA"/>
        </w:rPr>
        <w:t>5000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,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զ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. 501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ավելի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ընդհանուր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A7643C">
        <w:rPr>
          <w:rFonts w:ascii="Arial Unicode" w:hAnsi="Arial Unicode"/>
          <w:color w:val="000000"/>
          <w:szCs w:val="21"/>
          <w:lang w:val="af-ZA"/>
        </w:rPr>
        <w:t>10000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>5</w:t>
      </w:r>
      <w:r w:rsidRPr="00CE071F">
        <w:rPr>
          <w:rFonts w:ascii="Arial Unicode" w:hAnsi="Arial Unicode"/>
          <w:color w:val="000000"/>
          <w:sz w:val="18"/>
          <w:szCs w:val="15"/>
          <w:vertAlign w:val="superscript"/>
          <w:lang w:val="af-ZA"/>
        </w:rPr>
        <w:t>1</w:t>
      </w:r>
      <w:r w:rsidRPr="00CE071F">
        <w:rPr>
          <w:rStyle w:val="apple-converted-space"/>
          <w:rFonts w:ascii="Arial" w:hAnsi="Arial" w:cs="Arial"/>
          <w:color w:val="000000"/>
          <w:sz w:val="18"/>
          <w:szCs w:val="15"/>
          <w:lang w:val="af-ZA"/>
        </w:rPr>
        <w:t> 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. </w:t>
      </w:r>
      <w:proofErr w:type="spellStart"/>
      <w:r>
        <w:rPr>
          <w:rFonts w:ascii="Arial Unicode" w:hAnsi="Arial Unicode"/>
          <w:color w:val="000000"/>
          <w:szCs w:val="21"/>
          <w:lang w:val="en-US"/>
        </w:rPr>
        <w:t>Համայնքի</w:t>
      </w:r>
      <w:proofErr w:type="spellEnd"/>
      <w:r w:rsidRPr="002339B7">
        <w:rPr>
          <w:rFonts w:ascii="Arial Unicode" w:hAnsi="Arial Unicode"/>
          <w:color w:val="000000"/>
          <w:szCs w:val="21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Cs w:val="21"/>
          <w:lang w:val="en-US"/>
        </w:rPr>
        <w:t>տարածքում</w:t>
      </w:r>
      <w:proofErr w:type="spellEnd"/>
      <w:r w:rsidRPr="002339B7">
        <w:rPr>
          <w:rFonts w:ascii="Arial Unicode" w:hAnsi="Arial Unicode"/>
          <w:color w:val="000000"/>
          <w:szCs w:val="21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Cs w:val="21"/>
          <w:lang w:val="en-US"/>
        </w:rPr>
        <w:t>թանկարժեք</w:t>
      </w:r>
      <w:proofErr w:type="spellEnd"/>
      <w:r w:rsidRPr="002339B7">
        <w:rPr>
          <w:rFonts w:ascii="Arial Unicode" w:hAnsi="Arial Unicode"/>
          <w:color w:val="000000"/>
          <w:szCs w:val="21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Cs w:val="21"/>
          <w:lang w:val="en-US"/>
        </w:rPr>
        <w:t>մետաղներից</w:t>
      </w:r>
      <w:proofErr w:type="spellEnd"/>
      <w:r w:rsidRPr="002339B7">
        <w:rPr>
          <w:rFonts w:ascii="Arial Unicode" w:hAnsi="Arial Unicode"/>
          <w:color w:val="000000"/>
          <w:szCs w:val="21"/>
          <w:lang w:val="af-ZA"/>
        </w:rPr>
        <w:t xml:space="preserve"> </w:t>
      </w:r>
      <w:proofErr w:type="spellStart"/>
      <w:r>
        <w:rPr>
          <w:rFonts w:ascii="Arial Unicode" w:hAnsi="Arial Unicode"/>
          <w:color w:val="000000"/>
          <w:szCs w:val="21"/>
          <w:lang w:val="en-US"/>
        </w:rPr>
        <w:t>պատրաստված</w:t>
      </w:r>
      <w:proofErr w:type="spellEnd"/>
      <w:r w:rsidRPr="002339B7">
        <w:rPr>
          <w:rFonts w:ascii="Arial Unicode" w:hAnsi="Arial Unicode"/>
          <w:color w:val="000000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Cs w:val="21"/>
          <w:lang w:val="af-ZA"/>
        </w:rPr>
        <w:t>իրերի մանրածախ առ ու վաճառքի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յուրաքանչյուր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տարվա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50.000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6. </w:t>
      </w:r>
      <w:r w:rsidRPr="00CE071F">
        <w:rPr>
          <w:rFonts w:ascii="Arial Unicode" w:hAnsi="Arial Unicode"/>
          <w:color w:val="000000"/>
          <w:szCs w:val="21"/>
        </w:rPr>
        <w:t>Համայնքի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տարածքում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առևտրի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զվարճանքի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շահումով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խաղերի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վիճակախաղերի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բաղնիքները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սաունաները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), </w:t>
      </w:r>
      <w:r w:rsidRPr="00CE071F">
        <w:rPr>
          <w:rFonts w:ascii="Arial Unicode" w:hAnsi="Arial Unicode"/>
          <w:color w:val="000000"/>
          <w:szCs w:val="21"/>
        </w:rPr>
        <w:t>խաղատները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ժամը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24.00-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հետո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աշխատելու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ընթացիկ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տարվա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>`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առևտրի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>
        <w:rPr>
          <w:rFonts w:ascii="Arial Unicode" w:hAnsi="Arial Unicode"/>
          <w:color w:val="000000"/>
          <w:szCs w:val="21"/>
          <w:lang w:val="af-ZA"/>
        </w:rPr>
        <w:t>30000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հանրային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սննդի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զվարճանքի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օբյեկտների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>
        <w:rPr>
          <w:rFonts w:ascii="Arial Unicode" w:hAnsi="Arial Unicode"/>
          <w:color w:val="000000"/>
          <w:szCs w:val="21"/>
          <w:lang w:val="af-ZA"/>
        </w:rPr>
        <w:t>80000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գ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բաղնիքների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սաունաների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>
        <w:rPr>
          <w:rFonts w:ascii="Arial Unicode" w:hAnsi="Arial Unicode"/>
          <w:color w:val="000000"/>
          <w:szCs w:val="21"/>
          <w:lang w:val="af-ZA"/>
        </w:rPr>
        <w:t>250000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խաղատների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>
        <w:rPr>
          <w:rFonts w:ascii="Arial Unicode" w:hAnsi="Arial Unicode"/>
          <w:color w:val="000000"/>
          <w:szCs w:val="21"/>
          <w:lang w:val="af-ZA"/>
        </w:rPr>
        <w:t>800000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ե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շահումով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խաղերի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>
        <w:rPr>
          <w:rFonts w:ascii="Arial Unicode" w:hAnsi="Arial Unicode"/>
          <w:color w:val="000000"/>
          <w:szCs w:val="21"/>
          <w:lang w:val="af-ZA"/>
        </w:rPr>
        <w:t>300000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զ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վիճակախաղերի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կազմակերպման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>
        <w:rPr>
          <w:rFonts w:ascii="Arial Unicode" w:hAnsi="Arial Unicode"/>
          <w:color w:val="000000"/>
          <w:szCs w:val="21"/>
          <w:lang w:val="af-ZA"/>
        </w:rPr>
        <w:t>120000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lastRenderedPageBreak/>
        <w:t xml:space="preserve">7. </w:t>
      </w:r>
      <w:r w:rsidRPr="00CE071F">
        <w:rPr>
          <w:rFonts w:ascii="Arial Unicode" w:hAnsi="Arial Unicode"/>
          <w:color w:val="000000"/>
          <w:szCs w:val="21"/>
        </w:rPr>
        <w:t>Համաքաղաքային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կանոններին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համապատասխան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քաղաքների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տարածքում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ընտանի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կենդանիներ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պահելու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ընթացիկ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տարվա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0-5 000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8. </w:t>
      </w:r>
      <w:r w:rsidRPr="00CE071F">
        <w:rPr>
          <w:rFonts w:ascii="Arial Unicode" w:hAnsi="Arial Unicode"/>
          <w:color w:val="000000"/>
          <w:szCs w:val="21"/>
        </w:rPr>
        <w:t>Համայնքի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տարածքում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յուրաքանչյուր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ամսվա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արտաքին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տեղադրելու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է՝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ալկոհոլային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սպիրտի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պարունակությունը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20 </w:t>
      </w:r>
      <w:r w:rsidRPr="00CE071F">
        <w:rPr>
          <w:rFonts w:ascii="Arial Unicode" w:hAnsi="Arial Unicode"/>
          <w:color w:val="000000"/>
          <w:szCs w:val="21"/>
        </w:rPr>
        <w:t>ծավալային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տոկոս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արտադրանք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արտաքին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>
        <w:rPr>
          <w:rFonts w:ascii="Arial Unicode" w:hAnsi="Arial Unicode"/>
          <w:color w:val="000000"/>
          <w:szCs w:val="21"/>
          <w:lang w:val="af-ZA"/>
        </w:rPr>
        <w:t>15000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թունդ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ալկոհոլային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սպիրտի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պարունակությունը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20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ավելի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ծավալային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տոկոս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արտադրանք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արտաքին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>
        <w:rPr>
          <w:rFonts w:ascii="Arial Unicode" w:hAnsi="Arial Unicode"/>
          <w:color w:val="000000"/>
          <w:szCs w:val="21"/>
          <w:lang w:val="af-ZA"/>
        </w:rPr>
        <w:t>3000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գ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այլ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արտաքին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` </w:t>
      </w:r>
      <w:r>
        <w:rPr>
          <w:rFonts w:ascii="Arial Unicode" w:hAnsi="Arial Unicode"/>
          <w:color w:val="000000"/>
          <w:szCs w:val="21"/>
          <w:lang w:val="af-ZA"/>
        </w:rPr>
        <w:t>800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>
        <w:rPr>
          <w:rFonts w:ascii="Arial Unicode" w:hAnsi="Arial Unicode"/>
          <w:color w:val="000000"/>
          <w:szCs w:val="21"/>
          <w:lang w:val="en-US"/>
        </w:rPr>
        <w:t>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) </w:t>
      </w:r>
      <w:proofErr w:type="gramStart"/>
      <w:r w:rsidRPr="00CE071F">
        <w:rPr>
          <w:rFonts w:ascii="Arial Unicode" w:hAnsi="Arial Unicode"/>
          <w:color w:val="000000"/>
          <w:szCs w:val="21"/>
        </w:rPr>
        <w:t>սոցիալական</w:t>
      </w:r>
      <w:proofErr w:type="gramEnd"/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0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8.1. </w:t>
      </w:r>
      <w:r w:rsidRPr="00CE071F">
        <w:rPr>
          <w:rFonts w:ascii="Arial Unicode" w:hAnsi="Arial Unicode"/>
          <w:color w:val="000000"/>
          <w:szCs w:val="21"/>
        </w:rPr>
        <w:t>Համայնքի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տարածքում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յուրաքանչյուր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ամսվա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արտաքին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դատարկ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գովազդային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վահանակների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դիմաց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տուրք՝</w:t>
      </w:r>
      <w:r w:rsidRPr="00CE071F">
        <w:rPr>
          <w:rStyle w:val="apple-converted-space"/>
          <w:rFonts w:ascii="Arial" w:hAnsi="Arial" w:cs="Arial"/>
          <w:color w:val="000000"/>
          <w:szCs w:val="21"/>
          <w:lang w:val="af-ZA"/>
        </w:rPr>
        <w:t> </w:t>
      </w:r>
      <w:r w:rsidRPr="004D54A6">
        <w:rPr>
          <w:rFonts w:ascii="Arial Unicode" w:hAnsi="Arial Unicode"/>
          <w:color w:val="FFFFFF"/>
          <w:szCs w:val="21"/>
          <w:shd w:val="clear" w:color="auto" w:fill="0A246A"/>
          <w:lang w:val="af-ZA"/>
        </w:rPr>
        <w:t xml:space="preserve"> </w:t>
      </w:r>
      <w:r>
        <w:rPr>
          <w:rFonts w:ascii="Arial Unicode" w:hAnsi="Arial Unicode"/>
          <w:color w:val="FFFFFF"/>
          <w:szCs w:val="21"/>
          <w:shd w:val="clear" w:color="auto" w:fill="0A246A"/>
        </w:rPr>
        <w:t>սույն</w:t>
      </w:r>
      <w:r w:rsidRPr="004D54A6">
        <w:rPr>
          <w:rFonts w:ascii="Arial Unicode" w:hAnsi="Arial Unicode"/>
          <w:color w:val="FFFFFF"/>
          <w:szCs w:val="21"/>
          <w:shd w:val="clear" w:color="auto" w:fill="0A246A"/>
          <w:lang w:val="af-ZA"/>
        </w:rPr>
        <w:t xml:space="preserve"> </w:t>
      </w:r>
      <w:r>
        <w:rPr>
          <w:rFonts w:ascii="Arial Unicode" w:hAnsi="Arial Unicode"/>
          <w:color w:val="FFFFFF"/>
          <w:szCs w:val="21"/>
          <w:shd w:val="clear" w:color="auto" w:fill="0A246A"/>
        </w:rPr>
        <w:t>հավելվածով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նախատեսված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կարգով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այլ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արտաքին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տեղադրելու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25 %-</w:t>
      </w:r>
      <w:r w:rsidRPr="00CE071F">
        <w:rPr>
          <w:rFonts w:ascii="Arial Unicode" w:hAnsi="Arial Unicode"/>
          <w:color w:val="000000"/>
          <w:szCs w:val="21"/>
        </w:rPr>
        <w:t>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չափով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8.2. </w:t>
      </w:r>
      <w:r w:rsidRPr="00CE071F">
        <w:rPr>
          <w:rFonts w:ascii="Arial Unicode" w:hAnsi="Arial Unicode"/>
          <w:color w:val="000000"/>
          <w:szCs w:val="21"/>
        </w:rPr>
        <w:t>Եթե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արտաքին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տարածող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գովազդակիրը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տեղաբաշխել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տարածել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իր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կազմակերպության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, </w:t>
      </w:r>
      <w:r w:rsidRPr="00CE071F">
        <w:rPr>
          <w:rFonts w:ascii="Arial Unicode" w:hAnsi="Arial Unicode"/>
          <w:color w:val="000000"/>
          <w:szCs w:val="21"/>
        </w:rPr>
        <w:t>ապա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համապատասխան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բյուջե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պետք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վճարի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յուրաքանչյուր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քառակուսի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մետրի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Style w:val="apple-converted-space"/>
          <w:rFonts w:ascii="Arial" w:hAnsi="Arial" w:cs="Arial"/>
          <w:color w:val="000000"/>
          <w:szCs w:val="21"/>
          <w:lang w:val="af-ZA"/>
        </w:rPr>
        <w:t> </w:t>
      </w:r>
      <w:r>
        <w:rPr>
          <w:rFonts w:ascii="Arial Unicode" w:hAnsi="Arial Unicode"/>
          <w:color w:val="FFFFFF"/>
          <w:szCs w:val="21"/>
          <w:shd w:val="clear" w:color="auto" w:fill="0A246A"/>
        </w:rPr>
        <w:t>սույն</w:t>
      </w:r>
      <w:r w:rsidRPr="004D54A6">
        <w:rPr>
          <w:rFonts w:ascii="Arial Unicode" w:hAnsi="Arial Unicode"/>
          <w:color w:val="FFFFFF"/>
          <w:szCs w:val="21"/>
          <w:shd w:val="clear" w:color="auto" w:fill="0A246A"/>
          <w:lang w:val="af-ZA"/>
        </w:rPr>
        <w:t xml:space="preserve"> </w:t>
      </w:r>
      <w:r>
        <w:rPr>
          <w:rFonts w:ascii="Arial Unicode" w:hAnsi="Arial Unicode"/>
          <w:color w:val="FFFFFF"/>
          <w:szCs w:val="21"/>
          <w:shd w:val="clear" w:color="auto" w:fill="0A246A"/>
        </w:rPr>
        <w:t>հավելվածով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նախատեսված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կարգով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Cs w:val="21"/>
        </w:rPr>
        <w:t>Գառնի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համայնքում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այլ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արտաքին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տեղադրելու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սահմանված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10 %-</w:t>
      </w:r>
      <w:r w:rsidRPr="00CE071F">
        <w:rPr>
          <w:rFonts w:ascii="Arial Unicode" w:hAnsi="Arial Unicode"/>
          <w:color w:val="000000"/>
          <w:szCs w:val="21"/>
        </w:rPr>
        <w:t>ը՝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այդ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գովազդի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մակերեսին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համապատասխան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E071F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  <w:lang w:val="af-ZA"/>
        </w:rPr>
        <w:t xml:space="preserve">9. </w:t>
      </w:r>
      <w:r w:rsidRPr="00CE071F">
        <w:rPr>
          <w:rFonts w:ascii="Arial Unicode" w:hAnsi="Arial Unicode"/>
          <w:color w:val="000000"/>
          <w:szCs w:val="21"/>
        </w:rPr>
        <w:t>Համայնքի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արխիվից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փաստաթղթերի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պատճեններ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կրկնօրինակներ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տրամադրելու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ընթացիկ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տարվա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4D54A6">
        <w:rPr>
          <w:rFonts w:ascii="Arial Unicode" w:hAnsi="Arial Unicode"/>
          <w:color w:val="000000"/>
          <w:szCs w:val="21"/>
          <w:lang w:val="af-ZA"/>
        </w:rPr>
        <w:t>2000</w:t>
      </w:r>
      <w:r w:rsidRPr="00CE071F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CE071F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6141AC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>
        <w:rPr>
          <w:rFonts w:ascii="Arial Unicode" w:hAnsi="Arial Unicode"/>
          <w:color w:val="000000"/>
          <w:szCs w:val="21"/>
        </w:rPr>
        <w:t>Գառնի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Cs w:val="21"/>
        </w:rPr>
        <w:t>համայնքի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անվանումը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ֆիրմային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անվանումներում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օգտագործելու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ընթացիկ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տարվա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4D54A6">
        <w:rPr>
          <w:rFonts w:ascii="Arial Unicode" w:hAnsi="Arial Unicode"/>
          <w:color w:val="000000"/>
          <w:szCs w:val="21"/>
          <w:lang w:val="af-ZA"/>
        </w:rPr>
        <w:t>6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0 000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6141AC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4D54A6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4D54A6">
        <w:rPr>
          <w:rFonts w:ascii="Arial Unicode" w:hAnsi="Arial Unicode"/>
          <w:color w:val="000000"/>
          <w:szCs w:val="21"/>
          <w:lang w:val="af-ZA"/>
        </w:rPr>
        <w:t xml:space="preserve">10. </w:t>
      </w:r>
      <w:r w:rsidRPr="00CE071F">
        <w:rPr>
          <w:rFonts w:ascii="Arial Unicode" w:hAnsi="Arial Unicode"/>
          <w:color w:val="000000"/>
          <w:szCs w:val="21"/>
        </w:rPr>
        <w:t>Համայնքի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տարածքում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մարդատար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տաքսու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բացառությամբ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երթուղային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տաքսիների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ծառայություն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իրականացնելու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ընթացիկ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տարվա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4D54A6">
        <w:rPr>
          <w:rFonts w:ascii="Arial Unicode" w:hAnsi="Arial Unicode"/>
          <w:color w:val="000000"/>
          <w:szCs w:val="21"/>
          <w:lang w:val="af-ZA"/>
        </w:rPr>
        <w:t xml:space="preserve"> 10 000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4D54A6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9E3701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9E3701">
        <w:rPr>
          <w:rFonts w:ascii="Arial Unicode" w:hAnsi="Arial Unicode"/>
          <w:color w:val="000000"/>
          <w:szCs w:val="21"/>
          <w:lang w:val="af-ZA"/>
        </w:rPr>
        <w:t xml:space="preserve">10.1. </w:t>
      </w:r>
      <w:r w:rsidRPr="00CE071F">
        <w:rPr>
          <w:rFonts w:ascii="Arial Unicode" w:hAnsi="Arial Unicode"/>
          <w:color w:val="000000"/>
          <w:szCs w:val="21"/>
        </w:rPr>
        <w:t>Համայնքի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տարածքում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քաղաքացիական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հոգեհանգստի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հրաժեշտի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ծիսակատարության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ծառայություններ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իրականացնելու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և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(</w:t>
      </w:r>
      <w:r w:rsidRPr="00CE071F">
        <w:rPr>
          <w:rFonts w:ascii="Arial Unicode" w:hAnsi="Arial Unicode"/>
          <w:color w:val="000000"/>
          <w:szCs w:val="21"/>
        </w:rPr>
        <w:t>կամ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) </w:t>
      </w:r>
      <w:r w:rsidRPr="00CE071F">
        <w:rPr>
          <w:rFonts w:ascii="Arial Unicode" w:hAnsi="Arial Unicode"/>
          <w:color w:val="000000"/>
          <w:szCs w:val="21"/>
        </w:rPr>
        <w:t>մատուցելու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թույլտվության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ընթացիկ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տարվա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50 000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9E3701">
        <w:rPr>
          <w:rFonts w:ascii="Arial Unicode" w:hAnsi="Arial Unicode"/>
          <w:color w:val="000000"/>
          <w:szCs w:val="21"/>
          <w:lang w:val="af-ZA"/>
        </w:rPr>
        <w:t>:</w:t>
      </w:r>
    </w:p>
    <w:p w:rsidR="00D03F6E" w:rsidRPr="00C05C27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>
        <w:rPr>
          <w:rFonts w:ascii="Arial Unicode" w:hAnsi="Arial Unicode"/>
          <w:color w:val="000000"/>
          <w:szCs w:val="21"/>
          <w:lang w:val="af-ZA"/>
        </w:rPr>
        <w:t>11.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Cs w:val="21"/>
        </w:rPr>
        <w:t>Համայնքի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Cs w:val="21"/>
        </w:rPr>
        <w:t>տարածքում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Cs w:val="21"/>
        </w:rPr>
        <w:t>մասնավոր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Cs w:val="21"/>
        </w:rPr>
        <w:t>գերեզմանատան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Cs w:val="21"/>
        </w:rPr>
        <w:t>շահագործման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Cs w:val="21"/>
        </w:rPr>
        <w:t>թույլտվության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05C27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</w:t>
      </w:r>
      <w:r w:rsidRPr="00C05C27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տեղական</w:t>
      </w:r>
      <w:r w:rsidRPr="00C05C27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տուրքը</w:t>
      </w:r>
      <w:r w:rsidRPr="00C05C27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սահմանվում</w:t>
      </w:r>
      <w:r w:rsidRPr="00C05C27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է</w:t>
      </w:r>
      <w:r w:rsidRPr="00C05C27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յուրաքանչյուր</w:t>
      </w:r>
      <w:r w:rsidRPr="00C05C27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տարվա</w:t>
      </w:r>
      <w:r w:rsidRPr="00C05C27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</w:p>
    <w:p w:rsidR="00D03F6E" w:rsidRPr="006141AC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ա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) </w:t>
      </w:r>
      <w:r>
        <w:rPr>
          <w:rFonts w:ascii="Arial Unicode" w:hAnsi="Arial Unicode"/>
          <w:color w:val="000000"/>
          <w:szCs w:val="21"/>
          <w:lang w:val="af-ZA"/>
        </w:rPr>
        <w:t>2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</w:t>
      </w:r>
      <w:r w:rsidRPr="006141AC">
        <w:rPr>
          <w:rFonts w:ascii="Arial Unicode" w:hAnsi="Arial Unicode"/>
          <w:color w:val="000000"/>
          <w:szCs w:val="21"/>
          <w:lang w:val="af-ZA"/>
        </w:rPr>
        <w:t>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5 </w:t>
      </w:r>
      <w:r w:rsidRPr="00CE071F">
        <w:rPr>
          <w:rFonts w:ascii="Arial Unicode" w:hAnsi="Arial Unicode"/>
          <w:color w:val="000000"/>
          <w:szCs w:val="21"/>
        </w:rPr>
        <w:t>հա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գերեզմանատների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2.500.000 </w:t>
      </w:r>
      <w:r w:rsidRPr="00CE071F">
        <w:rPr>
          <w:rFonts w:ascii="Arial Unicode" w:hAnsi="Arial Unicode"/>
          <w:color w:val="000000"/>
          <w:szCs w:val="21"/>
        </w:rPr>
        <w:t>Հայաստանի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Հանրապետության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6141AC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6141AC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բ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) </w:t>
      </w:r>
      <w:r>
        <w:rPr>
          <w:rFonts w:ascii="Arial Unicode" w:hAnsi="Arial Unicode"/>
          <w:color w:val="000000"/>
          <w:szCs w:val="21"/>
          <w:lang w:val="af-ZA"/>
        </w:rPr>
        <w:t>3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</w:t>
      </w:r>
      <w:r w:rsidRPr="006141AC">
        <w:rPr>
          <w:rFonts w:ascii="Arial Unicode" w:hAnsi="Arial Unicode"/>
          <w:color w:val="000000"/>
          <w:szCs w:val="21"/>
          <w:lang w:val="af-ZA"/>
        </w:rPr>
        <w:t>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7 </w:t>
      </w:r>
      <w:r w:rsidRPr="00CE071F">
        <w:rPr>
          <w:rFonts w:ascii="Arial Unicode" w:hAnsi="Arial Unicode"/>
          <w:color w:val="000000"/>
          <w:szCs w:val="21"/>
        </w:rPr>
        <w:t>հա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գերեզմանատների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5.000.000 </w:t>
      </w:r>
      <w:r w:rsidRPr="00CE071F">
        <w:rPr>
          <w:rFonts w:ascii="Arial Unicode" w:hAnsi="Arial Unicode"/>
          <w:color w:val="000000"/>
          <w:szCs w:val="21"/>
        </w:rPr>
        <w:t>Հայաստանի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Հանրապետության</w:t>
      </w:r>
      <w:r w:rsidRPr="006141AC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6141AC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9E3701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գ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) </w:t>
      </w:r>
      <w:r>
        <w:rPr>
          <w:rFonts w:ascii="Arial Unicode" w:hAnsi="Arial Unicode"/>
          <w:color w:val="000000"/>
          <w:szCs w:val="21"/>
          <w:lang w:val="af-ZA"/>
        </w:rPr>
        <w:t>4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</w:t>
      </w:r>
      <w:r w:rsidRPr="009E3701">
        <w:rPr>
          <w:rFonts w:ascii="Arial Unicode" w:hAnsi="Arial Unicode"/>
          <w:color w:val="000000"/>
          <w:szCs w:val="21"/>
          <w:lang w:val="af-ZA"/>
        </w:rPr>
        <w:t>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մինչև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10 </w:t>
      </w:r>
      <w:r w:rsidRPr="00CE071F">
        <w:rPr>
          <w:rFonts w:ascii="Arial Unicode" w:hAnsi="Arial Unicode"/>
          <w:color w:val="000000"/>
          <w:szCs w:val="21"/>
        </w:rPr>
        <w:t>հա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գերեզմանատների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7.000.000 </w:t>
      </w:r>
      <w:r w:rsidRPr="00CE071F">
        <w:rPr>
          <w:rFonts w:ascii="Arial Unicode" w:hAnsi="Arial Unicode"/>
          <w:color w:val="000000"/>
          <w:szCs w:val="21"/>
        </w:rPr>
        <w:t>Հայաստանի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Հանրապետության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9E3701">
        <w:rPr>
          <w:rFonts w:ascii="Arial Unicode" w:hAnsi="Arial Unicode"/>
          <w:color w:val="000000"/>
          <w:szCs w:val="21"/>
          <w:lang w:val="af-ZA"/>
        </w:rPr>
        <w:t>.</w:t>
      </w:r>
    </w:p>
    <w:p w:rsidR="00D03F6E" w:rsidRPr="009E3701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 w:val="22"/>
          <w:szCs w:val="21"/>
          <w:lang w:val="af-ZA"/>
        </w:rPr>
      </w:pPr>
      <w:r w:rsidRPr="00CE071F">
        <w:rPr>
          <w:rFonts w:ascii="Arial Unicode" w:hAnsi="Arial Unicode"/>
          <w:color w:val="000000"/>
          <w:szCs w:val="21"/>
        </w:rPr>
        <w:t>դ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) </w:t>
      </w:r>
      <w:r>
        <w:rPr>
          <w:rFonts w:ascii="Arial Unicode" w:hAnsi="Arial Unicode"/>
          <w:color w:val="000000"/>
          <w:szCs w:val="21"/>
          <w:lang w:val="af-ZA"/>
        </w:rPr>
        <w:t>5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</w:t>
      </w:r>
      <w:r w:rsidRPr="009E3701">
        <w:rPr>
          <w:rFonts w:ascii="Arial Unicode" w:hAnsi="Arial Unicode"/>
          <w:color w:val="000000"/>
          <w:szCs w:val="21"/>
          <w:lang w:val="af-ZA"/>
        </w:rPr>
        <w:t>-</w:t>
      </w:r>
      <w:r w:rsidRPr="00CE071F">
        <w:rPr>
          <w:rFonts w:ascii="Arial Unicode" w:hAnsi="Arial Unicode"/>
          <w:color w:val="000000"/>
          <w:szCs w:val="21"/>
        </w:rPr>
        <w:t>ից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ավել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մակերես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ունեցող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գերեզմանատների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համար՝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10.000.000 </w:t>
      </w:r>
      <w:r w:rsidRPr="00CE071F">
        <w:rPr>
          <w:rFonts w:ascii="Arial Unicode" w:hAnsi="Arial Unicode"/>
          <w:color w:val="000000"/>
          <w:szCs w:val="21"/>
        </w:rPr>
        <w:t>Հայաստանի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Հանրապետության</w:t>
      </w:r>
      <w:r w:rsidRPr="009E3701">
        <w:rPr>
          <w:rFonts w:ascii="Arial Unicode" w:hAnsi="Arial Unicode"/>
          <w:color w:val="000000"/>
          <w:szCs w:val="21"/>
          <w:lang w:val="af-ZA"/>
        </w:rPr>
        <w:t xml:space="preserve"> </w:t>
      </w:r>
      <w:r w:rsidRPr="00CE071F">
        <w:rPr>
          <w:rFonts w:ascii="Arial Unicode" w:hAnsi="Arial Unicode"/>
          <w:color w:val="000000"/>
          <w:szCs w:val="21"/>
        </w:rPr>
        <w:t>դրամ</w:t>
      </w:r>
      <w:r w:rsidRPr="009E3701">
        <w:rPr>
          <w:rFonts w:ascii="Arial Unicode" w:hAnsi="Arial Unicode"/>
          <w:color w:val="000000"/>
          <w:sz w:val="22"/>
          <w:szCs w:val="21"/>
          <w:lang w:val="af-ZA"/>
        </w:rPr>
        <w:t>:</w:t>
      </w:r>
    </w:p>
    <w:p w:rsidR="00D03F6E" w:rsidRPr="009E3701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 w:val="22"/>
          <w:szCs w:val="21"/>
          <w:lang w:val="af-ZA"/>
        </w:rPr>
      </w:pPr>
    </w:p>
    <w:p w:rsidR="00D03F6E" w:rsidRPr="00C33864" w:rsidRDefault="00D03F6E" w:rsidP="00D03F6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  <w:sz w:val="22"/>
          <w:szCs w:val="21"/>
          <w:lang w:val="af-ZA"/>
        </w:rPr>
      </w:pPr>
      <w:r w:rsidRPr="00C33864">
        <w:rPr>
          <w:rFonts w:ascii="Arial Unicode" w:hAnsi="Arial Unicode"/>
          <w:color w:val="000000"/>
          <w:sz w:val="22"/>
          <w:szCs w:val="21"/>
          <w:lang w:val="af-ZA"/>
        </w:rPr>
        <w:t xml:space="preserve">12.  </w:t>
      </w:r>
      <w:r>
        <w:rPr>
          <w:rFonts w:ascii="Arial Unicode" w:hAnsi="Arial Unicode"/>
          <w:color w:val="000000"/>
          <w:sz w:val="22"/>
          <w:szCs w:val="21"/>
        </w:rPr>
        <w:t>Համայնքի</w:t>
      </w:r>
      <w:r w:rsidRPr="00C33864">
        <w:rPr>
          <w:rFonts w:ascii="Arial Unicode" w:hAnsi="Arial Unicode"/>
          <w:color w:val="000000"/>
          <w:sz w:val="22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1"/>
        </w:rPr>
        <w:t>տարածքում</w:t>
      </w:r>
      <w:r w:rsidRPr="00C33864">
        <w:rPr>
          <w:rFonts w:ascii="Arial Unicode" w:hAnsi="Arial Unicode"/>
          <w:color w:val="000000"/>
          <w:sz w:val="22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1"/>
        </w:rPr>
        <w:t>տեղական</w:t>
      </w:r>
      <w:r w:rsidRPr="00C33864">
        <w:rPr>
          <w:rFonts w:ascii="Arial Unicode" w:hAnsi="Arial Unicode"/>
          <w:color w:val="000000"/>
          <w:sz w:val="22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1"/>
        </w:rPr>
        <w:t>վճարների</w:t>
      </w:r>
      <w:r w:rsidRPr="00C33864">
        <w:rPr>
          <w:rFonts w:ascii="Arial Unicode" w:hAnsi="Arial Unicode"/>
          <w:color w:val="000000"/>
          <w:sz w:val="22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1"/>
        </w:rPr>
        <w:t>դրույքաչափերի</w:t>
      </w:r>
      <w:r w:rsidRPr="00C33864">
        <w:rPr>
          <w:rFonts w:ascii="Arial Unicode" w:hAnsi="Arial Unicode"/>
          <w:color w:val="000000"/>
          <w:sz w:val="22"/>
          <w:szCs w:val="21"/>
          <w:lang w:val="af-ZA"/>
        </w:rPr>
        <w:t xml:space="preserve"> </w:t>
      </w:r>
      <w:r>
        <w:rPr>
          <w:rFonts w:ascii="Arial Unicode" w:hAnsi="Arial Unicode"/>
          <w:color w:val="000000"/>
          <w:sz w:val="22"/>
          <w:szCs w:val="21"/>
        </w:rPr>
        <w:t>սահմանումը</w:t>
      </w:r>
    </w:p>
    <w:p w:rsidR="00D03F6E" w:rsidRPr="00C33864" w:rsidRDefault="00D03F6E" w:rsidP="00D03F6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af-ZA"/>
        </w:rPr>
      </w:pPr>
    </w:p>
    <w:p w:rsidR="00D03F6E" w:rsidRDefault="00D03F6E" w:rsidP="00D03F6E">
      <w:pPr>
        <w:spacing w:after="0" w:line="240" w:lineRule="auto"/>
        <w:jc w:val="both"/>
        <w:rPr>
          <w:rFonts w:ascii="Arial Armenian" w:eastAsia="Times New Roman" w:hAnsi="Arial Armenian" w:cs="Times New Roman"/>
          <w:sz w:val="24"/>
          <w:szCs w:val="24"/>
          <w:lang w:val="af-ZA"/>
        </w:rPr>
      </w:pPr>
      <w:r>
        <w:rPr>
          <w:rFonts w:ascii="Arial Armenian" w:eastAsia="Times New Roman" w:hAnsi="Arial Armenian" w:cs="Times New Roman"/>
          <w:sz w:val="24"/>
          <w:szCs w:val="24"/>
          <w:lang w:val="af-ZA"/>
        </w:rPr>
        <w:lastRenderedPageBreak/>
        <w:t xml:space="preserve">³) 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Հ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>³Ù³ÛÝùÇ ïÝûñÇÝáõÃÛ³Ý ¨ û·ï³·áñÍ³ÙÝ ï³Ï ·ïÝíáÕ ÑáÕ»ñÁ Ñ³ïÏ³óÝ»Éáõ , Ñ»ï  í»ñ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ց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 xml:space="preserve">Ý»Éáõ ¨ í³ñÓ³Ï³ÉáõÃÛ³Ý ïñ³Ù³¹ñ»Éáõ ¹»åùáõÙ ³ÝÑñ³Å»ßï ã³÷³·ñÙ³Ý ¨ ³ÛÉ ÝÙ³Ý ³ßË³ï³ÝùÝ»ñÇ Ñ³Ù³ñ Í³é³ÛáõÃÛáõÝÝ»ñÇ ¹Ç³Ùó ÷áËÑ³ïáõóÙ³Ý í×³ñ ë³ÑÙ³Ý»É </w:t>
      </w:r>
      <w:r>
        <w:rPr>
          <w:rFonts w:ascii="Calibri" w:eastAsia="Times New Roman" w:hAnsi="Calibri" w:cs="Times New Roman"/>
          <w:sz w:val="28"/>
          <w:szCs w:val="28"/>
          <w:lang w:val="af-ZA"/>
        </w:rPr>
        <w:t>20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 xml:space="preserve">000 ¹ñ³Ù </w:t>
      </w:r>
    </w:p>
    <w:p w:rsidR="00D03F6E" w:rsidRDefault="00D03F6E" w:rsidP="00D03F6E">
      <w:pPr>
        <w:spacing w:after="0" w:line="240" w:lineRule="auto"/>
        <w:jc w:val="both"/>
        <w:rPr>
          <w:rFonts w:ascii="Arial Armenian" w:eastAsia="Times New Roman" w:hAnsi="Arial Armenian" w:cs="Times New Roman"/>
          <w:sz w:val="24"/>
          <w:szCs w:val="24"/>
          <w:lang w:val="af-ZA"/>
        </w:rPr>
      </w:pPr>
      <w:r>
        <w:rPr>
          <w:rFonts w:ascii="Arial Armenian" w:eastAsia="Times New Roman" w:hAnsi="Arial Armenian" w:cs="Times New Roman"/>
          <w:sz w:val="24"/>
          <w:szCs w:val="24"/>
          <w:lang w:val="af-ZA"/>
        </w:rPr>
        <w:t xml:space="preserve">µ) ÙñóáõÛÃÝ»ñ ¨ ³×áõñ¹Ý»ñ Ï³½Ù³Ï»ñå»Éáõ Ñ³Ù³ñ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կատարված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 xml:space="preserve"> Í³Ëë»ñÇ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դիմաց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>÷áËÑ³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տուցվում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է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անհրաժեշտ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նվազագույն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ծախսերի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չափը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>:</w:t>
      </w:r>
    </w:p>
    <w:p w:rsidR="00D03F6E" w:rsidRDefault="00D03F6E" w:rsidP="00D03F6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af-ZA"/>
        </w:rPr>
      </w:pPr>
      <w:r>
        <w:rPr>
          <w:rFonts w:ascii="Sylfaen" w:eastAsia="Times New Roman" w:hAnsi="Sylfaen" w:cs="Times New Roman"/>
          <w:sz w:val="24"/>
          <w:szCs w:val="24"/>
          <w:lang w:val="en-GB"/>
        </w:rPr>
        <w:t>գ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) 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 xml:space="preserve">Ð³Ù³ÛÝùÇ ï³ñ³ÍùáõÙ ßÇÝ³ñ³ñáõÃÛ³Ý Ï³Ù ßÇÝáõÃÛ³Ý ³ñï³ùÇÝ ï»ëùÁ ÷á÷áËáÕ í»ñ³Ï³éáõóÙ³Ý ³ßË³ï³ÝùÝ»ñ Ï³ï³ñ»Éáõ Ñ»ï Ï³åí³Í ï»ËÝÇÏ³ïÝï»ë³Ï³Ý å³ÛÙ³ÝÝ»ñ Ùß³Ï»Éáõ  áõ Ñ³ëï³ï»Éáõ ³í³ñïí³Í 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շ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 xml:space="preserve">ÇÝ³ñ³ñáõÃÛ³Ý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շ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 xml:space="preserve">³Ñ³·áñÍáõÙÁ </w:t>
      </w:r>
    </w:p>
    <w:p w:rsidR="00D03F6E" w:rsidRDefault="00D03F6E" w:rsidP="00D03F6E">
      <w:pPr>
        <w:spacing w:after="0" w:line="240" w:lineRule="auto"/>
        <w:jc w:val="both"/>
        <w:rPr>
          <w:rFonts w:ascii="Arial Armenian" w:eastAsia="Times New Roman" w:hAnsi="Arial Armenian" w:cs="Times New Roman"/>
          <w:sz w:val="24"/>
          <w:szCs w:val="24"/>
          <w:lang w:val="af-ZA"/>
        </w:rPr>
      </w:pPr>
      <w:r>
        <w:rPr>
          <w:rFonts w:ascii="Arial Armenian" w:eastAsia="Times New Roman" w:hAnsi="Arial Armenian" w:cs="Times New Roman"/>
          <w:sz w:val="24"/>
          <w:szCs w:val="24"/>
          <w:lang w:val="af-ZA"/>
        </w:rPr>
        <w:t>÷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ա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 xml:space="preserve">ëï³·ñ»Éáõ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և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ալյ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մատուցված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ծառայությունների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դիմաց</w:t>
      </w:r>
      <w:r>
        <w:rPr>
          <w:rFonts w:ascii="Arial Armenian" w:eastAsia="Times New Roman" w:hAnsi="Arial Armenian" w:cs="Times New Roman"/>
          <w:sz w:val="24"/>
          <w:szCs w:val="24"/>
          <w:lang w:val="af-ZA"/>
        </w:rPr>
        <w:t xml:space="preserve"> ÷áËÑ³ïáõóÙ³Ý í×³ñ ë³ÑÙ³Ý»É ³ÝÑñ³Å»ßï Ýí³½³·áõÛÝ Í³Ëë»ñÇ ã³÷Á Ñ³Ù³ÛÝùÇ Õ»Ï³í³ñÇ Ý»ñÏ³Û³óÙ³Ùµ</w:t>
      </w:r>
    </w:p>
    <w:p w:rsidR="00D03F6E" w:rsidRDefault="00D03F6E" w:rsidP="00D03F6E">
      <w:pPr>
        <w:pStyle w:val="ListParagraph"/>
        <w:spacing w:after="0" w:line="240" w:lineRule="auto"/>
        <w:ind w:left="0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r w:rsidRPr="00DE3EF5"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12.1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Համայնքային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ոչ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առևտրային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կազմակերպությունների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կողմից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մատուցվող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ծառայությունների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դիամց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վճարումների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դրույքաչափ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սահմանել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>`</w:t>
      </w:r>
    </w:p>
    <w:p w:rsidR="00D03F6E" w:rsidRDefault="00D03F6E" w:rsidP="00D03F6E">
      <w:pPr>
        <w:spacing w:after="0" w:line="240" w:lineRule="auto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proofErr w:type="gramStart"/>
      <w:r>
        <w:rPr>
          <w:rFonts w:ascii="Arial Unicode" w:eastAsia="Times New Roman" w:hAnsi="Arial Unicode" w:cs="Times New Roman"/>
          <w:sz w:val="24"/>
          <w:szCs w:val="24"/>
          <w:lang w:val="en-GB"/>
        </w:rPr>
        <w:t>ա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>)&lt;</w:t>
      </w:r>
      <w:proofErr w:type="gramEnd"/>
      <w:r>
        <w:rPr>
          <w:rFonts w:ascii="Arial Unicode" w:eastAsia="Times New Roman" w:hAnsi="Arial Unicode" w:cs="Times New Roman"/>
          <w:sz w:val="24"/>
          <w:szCs w:val="24"/>
          <w:lang w:val="af-ZA"/>
        </w:rPr>
        <w:t>&lt;</w:t>
      </w:r>
      <w:proofErr w:type="spellStart"/>
      <w:r>
        <w:rPr>
          <w:rFonts w:ascii="Arial Unicode" w:eastAsia="Times New Roman" w:hAnsi="Arial Unicode" w:cs="Times New Roman"/>
          <w:sz w:val="24"/>
          <w:szCs w:val="24"/>
        </w:rPr>
        <w:t>Գառնիի</w:t>
      </w:r>
      <w:proofErr w:type="spellEnd"/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</w:rPr>
        <w:t>Մ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անկապարտեզ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&gt;&gt; </w:t>
      </w:r>
      <w:proofErr w:type="spellStart"/>
      <w:r>
        <w:rPr>
          <w:rFonts w:ascii="Arial Unicode" w:eastAsia="Times New Roman" w:hAnsi="Arial Unicode" w:cs="Times New Roman"/>
          <w:sz w:val="24"/>
          <w:szCs w:val="24"/>
        </w:rPr>
        <w:t>նախակրթարան</w:t>
      </w:r>
      <w:proofErr w:type="spellEnd"/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հաճախող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յուրաքանչյուր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երեխայի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4000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դրամ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ամսեկան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>:</w:t>
      </w:r>
    </w:p>
    <w:p w:rsidR="00D03F6E" w:rsidRDefault="00D03F6E" w:rsidP="00D03F6E">
      <w:pPr>
        <w:spacing w:after="0" w:line="240" w:lineRule="auto"/>
        <w:jc w:val="both"/>
        <w:rPr>
          <w:rFonts w:ascii="Sylfaen" w:eastAsia="Times New Roman" w:hAnsi="Sylfaen" w:cs="Times New Roman"/>
          <w:sz w:val="18"/>
          <w:lang w:val="af-ZA"/>
        </w:rPr>
      </w:pPr>
      <w:r>
        <w:rPr>
          <w:rFonts w:ascii="Arial Unicode" w:eastAsia="Times New Roman" w:hAnsi="Arial Unicode" w:cs="Times New Roman"/>
          <w:sz w:val="24"/>
          <w:szCs w:val="24"/>
          <w:lang w:val="ru-RU"/>
        </w:rPr>
        <w:t>բ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)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Երաժշտական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դպրոցում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յուրաքանչյուր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սովորողիհամար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2500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դրամ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, </w:t>
      </w:r>
      <w:r>
        <w:rPr>
          <w:rFonts w:ascii="Arial Unicode" w:eastAsia="Times New Roman" w:hAnsi="Arial Unicode" w:cs="Times New Roman"/>
          <w:sz w:val="24"/>
          <w:lang w:val="af-ZA"/>
        </w:rPr>
        <w:t>Նույն ընտանիքից երկուսից ավել երեխաների հաճախման ժամանակ երրորդ երեխայի ուսման վարձը սահմանել անվճար, Երկու և ավել երաժշտական գործիքի տիրապետելու համար յուրաքանչյուրից գանձել սահմանված վճարի չափի 50</w:t>
      </w:r>
      <w:r>
        <w:rPr>
          <w:rFonts w:ascii="Arial" w:eastAsia="Times New Roman" w:hAnsi="Arial" w:cs="Times New Roman"/>
          <w:sz w:val="24"/>
          <w:lang w:val="af-ZA"/>
        </w:rPr>
        <w:t>%</w:t>
      </w:r>
      <w:r>
        <w:rPr>
          <w:rFonts w:ascii="Arial Unicode" w:eastAsia="Times New Roman" w:hAnsi="Arial Unicode" w:cs="Times New Roman"/>
          <w:sz w:val="24"/>
          <w:lang w:val="af-ZA"/>
        </w:rPr>
        <w:t xml:space="preserve">-ը </w:t>
      </w:r>
      <w:r>
        <w:rPr>
          <w:rFonts w:ascii="Arial" w:eastAsia="Times New Roman" w:hAnsi="Arial" w:cs="Times New Roman"/>
          <w:sz w:val="24"/>
          <w:lang w:val="af-ZA"/>
        </w:rPr>
        <w:t xml:space="preserve">(1250 </w:t>
      </w:r>
      <w:r>
        <w:rPr>
          <w:rFonts w:ascii="Sylfaen" w:eastAsia="Times New Roman" w:hAnsi="Sylfaen" w:cs="Times New Roman"/>
          <w:sz w:val="24"/>
          <w:lang w:val="af-ZA"/>
        </w:rPr>
        <w:t>դրամ</w:t>
      </w:r>
      <w:r>
        <w:rPr>
          <w:rFonts w:ascii="Arial" w:eastAsia="Times New Roman" w:hAnsi="Arial" w:cs="Times New Roman"/>
          <w:sz w:val="24"/>
          <w:lang w:val="af-ZA"/>
        </w:rPr>
        <w:t xml:space="preserve">) </w:t>
      </w:r>
    </w:p>
    <w:p w:rsidR="00D03F6E" w:rsidRDefault="00D03F6E" w:rsidP="00D03F6E">
      <w:pPr>
        <w:spacing w:after="0" w:line="240" w:lineRule="auto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r>
        <w:rPr>
          <w:rFonts w:ascii="Arial Unicode" w:eastAsia="Times New Roman" w:hAnsi="Arial Unicode" w:cs="Times New Roman"/>
          <w:sz w:val="24"/>
          <w:szCs w:val="24"/>
          <w:lang w:val="ru-RU"/>
        </w:rPr>
        <w:t>գ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)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Գեղարվեստի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դպրոցում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սովորողների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1000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դրամ</w:t>
      </w:r>
    </w:p>
    <w:p w:rsidR="00D03F6E" w:rsidRDefault="00D03F6E" w:rsidP="00D03F6E">
      <w:pPr>
        <w:spacing w:after="0" w:line="240" w:lineRule="auto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r>
        <w:rPr>
          <w:rFonts w:ascii="Arial Unicode" w:eastAsia="Times New Roman" w:hAnsi="Arial Unicode" w:cs="Times New Roman"/>
          <w:sz w:val="24"/>
          <w:szCs w:val="24"/>
        </w:rPr>
        <w:t>դ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) </w:t>
      </w:r>
      <w:proofErr w:type="spellStart"/>
      <w:r>
        <w:rPr>
          <w:rFonts w:ascii="Arial Unicode" w:eastAsia="Times New Roman" w:hAnsi="Arial Unicode" w:cs="Times New Roman"/>
          <w:sz w:val="24"/>
          <w:szCs w:val="24"/>
        </w:rPr>
        <w:t>Մարզամշակութային</w:t>
      </w:r>
      <w:proofErr w:type="spellEnd"/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Arial Unicode" w:eastAsia="Times New Roman" w:hAnsi="Arial Unicode" w:cs="Times New Roman"/>
          <w:sz w:val="24"/>
          <w:szCs w:val="24"/>
        </w:rPr>
        <w:t>կենտրոնում</w:t>
      </w:r>
      <w:proofErr w:type="spellEnd"/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proofErr w:type="spellStart"/>
      <w:proofErr w:type="gramStart"/>
      <w:r>
        <w:rPr>
          <w:rFonts w:ascii="Arial Unicode" w:eastAsia="Times New Roman" w:hAnsi="Arial Unicode" w:cs="Times New Roman"/>
          <w:sz w:val="24"/>
          <w:szCs w:val="24"/>
        </w:rPr>
        <w:t>սովորող</w:t>
      </w:r>
      <w:proofErr w:type="spellEnd"/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 </w:t>
      </w:r>
      <w:proofErr w:type="spellStart"/>
      <w:r>
        <w:rPr>
          <w:rFonts w:ascii="Arial Unicode" w:eastAsia="Times New Roman" w:hAnsi="Arial Unicode" w:cs="Times New Roman"/>
          <w:sz w:val="24"/>
          <w:szCs w:val="24"/>
        </w:rPr>
        <w:t>երեխաների</w:t>
      </w:r>
      <w:proofErr w:type="spellEnd"/>
      <w:proofErr w:type="gramEnd"/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proofErr w:type="spellStart"/>
      <w:r>
        <w:rPr>
          <w:rFonts w:ascii="Arial Unicode" w:eastAsia="Times New Roman" w:hAnsi="Arial Unicode" w:cs="Times New Roman"/>
          <w:sz w:val="24"/>
          <w:szCs w:val="24"/>
        </w:rPr>
        <w:t>համար</w:t>
      </w:r>
      <w:proofErr w:type="spellEnd"/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2000 </w:t>
      </w:r>
      <w:proofErr w:type="spellStart"/>
      <w:r>
        <w:rPr>
          <w:rFonts w:ascii="Arial Unicode" w:eastAsia="Times New Roman" w:hAnsi="Arial Unicode" w:cs="Times New Roman"/>
          <w:sz w:val="24"/>
          <w:szCs w:val="24"/>
        </w:rPr>
        <w:t>ՀՀդրամ</w:t>
      </w:r>
      <w:proofErr w:type="spellEnd"/>
    </w:p>
    <w:p w:rsidR="00D03F6E" w:rsidRDefault="00D03F6E" w:rsidP="00D03F6E">
      <w:pPr>
        <w:pStyle w:val="ListParagraph"/>
        <w:spacing w:after="0" w:line="240" w:lineRule="auto"/>
        <w:ind w:left="0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r w:rsidRPr="00DE3EF5"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12.2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Կոմունալ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տնտեսության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կողմից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ջրամատակարարման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ծառայության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դիմաց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ջրօգտագործող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տնտեսության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ամսական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1000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դրամ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>:</w:t>
      </w:r>
    </w:p>
    <w:p w:rsidR="00D03F6E" w:rsidRDefault="00D03F6E" w:rsidP="00D03F6E">
      <w:pPr>
        <w:spacing w:after="0" w:line="240" w:lineRule="auto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r>
        <w:rPr>
          <w:rFonts w:ascii="Arial Unicode" w:eastAsia="Times New Roman" w:hAnsi="Arial Unicode" w:cs="Times New Roman"/>
          <w:sz w:val="24"/>
          <w:szCs w:val="24"/>
        </w:rPr>
        <w:t>ա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)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Ոչ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կենցաղային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նպատակներով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ջրօգտագործող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տնտեսությունների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մեկ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proofErr w:type="gramStart"/>
      <w:r>
        <w:rPr>
          <w:rFonts w:ascii="Arial Unicode" w:eastAsia="Times New Roman" w:hAnsi="Arial Unicode" w:cs="Times New Roman"/>
          <w:sz w:val="24"/>
          <w:szCs w:val="24"/>
          <w:lang w:val="ru-RU"/>
        </w:rPr>
        <w:t>մ</w:t>
      </w:r>
      <w:r>
        <w:rPr>
          <w:rFonts w:ascii="Arial Unicode" w:eastAsia="Times New Roman" w:hAnsi="Arial Unicode" w:cs="Times New Roman"/>
          <w:sz w:val="24"/>
          <w:szCs w:val="24"/>
          <w:vertAlign w:val="superscript"/>
          <w:lang w:val="af-ZA"/>
        </w:rPr>
        <w:t xml:space="preserve">3 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ջրօգտագործման</w:t>
      </w:r>
      <w:proofErr w:type="gramEnd"/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100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ՀՀ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դրամ</w:t>
      </w:r>
    </w:p>
    <w:p w:rsidR="00D03F6E" w:rsidRDefault="00D03F6E" w:rsidP="00D03F6E">
      <w:pPr>
        <w:spacing w:after="0" w:line="240" w:lineRule="auto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proofErr w:type="gramStart"/>
      <w:r>
        <w:rPr>
          <w:rFonts w:ascii="Arial Unicode" w:eastAsia="Times New Roman" w:hAnsi="Arial Unicode" w:cs="Times New Roman"/>
          <w:sz w:val="24"/>
          <w:szCs w:val="24"/>
        </w:rPr>
        <w:t>բ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>)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Ջրօգտագործվող</w:t>
      </w:r>
      <w:proofErr w:type="gramEnd"/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իրավաբանական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անձանց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և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ոչ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կենցաղային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նպատակներով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ջրօգտագործող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տնտեսությունների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մեկ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մ</w:t>
      </w:r>
      <w:r>
        <w:rPr>
          <w:rFonts w:ascii="Arial Unicode" w:eastAsia="Times New Roman" w:hAnsi="Arial Unicode" w:cs="Times New Roman"/>
          <w:sz w:val="24"/>
          <w:szCs w:val="24"/>
          <w:vertAlign w:val="superscript"/>
          <w:lang w:val="af-ZA"/>
        </w:rPr>
        <w:t xml:space="preserve"> 3 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ջրօգտագործման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100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ՀՀ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դրամ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>:</w:t>
      </w:r>
    </w:p>
    <w:p w:rsidR="00D03F6E" w:rsidRDefault="00D03F6E" w:rsidP="00D03F6E">
      <w:pPr>
        <w:pStyle w:val="ListParagraph"/>
        <w:spacing w:after="0" w:line="240" w:lineRule="auto"/>
        <w:ind w:left="0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r w:rsidRPr="00DE3EF5"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12.3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Գառնի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համայնքում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կենցաղային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աղբի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աղբահանության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վճարի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  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դրույքաչափ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սահմանել</w:t>
      </w:r>
    </w:p>
    <w:p w:rsidR="00D03F6E" w:rsidRDefault="00D03F6E" w:rsidP="00D03F6E">
      <w:pPr>
        <w:spacing w:after="0" w:line="240" w:lineRule="auto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r>
        <w:rPr>
          <w:rFonts w:ascii="Arial Unicode" w:eastAsia="Times New Roman" w:hAnsi="Arial Unicode" w:cs="Times New Roman"/>
          <w:sz w:val="24"/>
          <w:szCs w:val="24"/>
          <w:lang w:val="ru-RU"/>
        </w:rPr>
        <w:t>ա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)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Ըստ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հաշվառման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անձանց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քանակի՝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համայնքում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անձնագրային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հաշվառման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կանոններով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ըստ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հասցեի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հաշվառումը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ունեցող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և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բնակվող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յուրաքանչյուր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բնակիչի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50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դրամ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ամսեկան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>.</w:t>
      </w:r>
    </w:p>
    <w:p w:rsidR="00D03F6E" w:rsidRDefault="00D03F6E" w:rsidP="00D03F6E">
      <w:pPr>
        <w:spacing w:after="0" w:line="240" w:lineRule="auto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r>
        <w:rPr>
          <w:rFonts w:ascii="Arial Unicode" w:eastAsia="Times New Roman" w:hAnsi="Arial Unicode" w:cs="Times New Roman"/>
          <w:sz w:val="24"/>
          <w:szCs w:val="24"/>
          <w:lang w:val="ru-RU"/>
        </w:rPr>
        <w:t>բ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)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Գառնի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համայնքում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ոչ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կենցաղային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և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խոշոր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եզրաչափի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աղբի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համար՝</w:t>
      </w:r>
    </w:p>
    <w:p w:rsidR="00D03F6E" w:rsidRDefault="00D03F6E" w:rsidP="00D03F6E">
      <w:pPr>
        <w:spacing w:after="0" w:line="240" w:lineRule="auto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r>
        <w:rPr>
          <w:rFonts w:ascii="Arial Unicode" w:eastAsia="Times New Roman" w:hAnsi="Arial Unicode" w:cs="Times New Roman"/>
          <w:sz w:val="24"/>
          <w:szCs w:val="24"/>
          <w:lang w:val="ru-RU"/>
        </w:rPr>
        <w:t>բ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.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)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Ըստ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ծավալի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1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մ</w:t>
      </w:r>
      <w:r>
        <w:rPr>
          <w:rFonts w:ascii="Arial Unicode" w:eastAsia="Times New Roman" w:hAnsi="Arial Unicode" w:cs="Times New Roman"/>
          <w:sz w:val="24"/>
          <w:szCs w:val="24"/>
          <w:vertAlign w:val="superscript"/>
          <w:lang w:val="af-ZA"/>
        </w:rPr>
        <w:t xml:space="preserve">3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աղբի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տեղափոխման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2000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դրամ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>:</w:t>
      </w:r>
    </w:p>
    <w:p w:rsidR="00D03F6E" w:rsidRDefault="00D03F6E" w:rsidP="00D03F6E">
      <w:pPr>
        <w:spacing w:after="0" w:line="240" w:lineRule="auto"/>
        <w:jc w:val="both"/>
        <w:rPr>
          <w:rFonts w:ascii="Arial Unicode" w:eastAsia="Times New Roman" w:hAnsi="Arial Unicode" w:cs="Times New Roman"/>
          <w:sz w:val="24"/>
          <w:szCs w:val="24"/>
          <w:lang w:val="af-ZA"/>
        </w:rPr>
      </w:pPr>
      <w:r>
        <w:rPr>
          <w:rFonts w:ascii="Arial Unicode" w:eastAsia="Times New Roman" w:hAnsi="Arial Unicode" w:cs="Times New Roman"/>
          <w:sz w:val="24"/>
          <w:szCs w:val="24"/>
        </w:rPr>
        <w:t>բ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.գ)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ըստ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զանգվածի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1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տոննաա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ղբի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տեղափոխման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համար</w:t>
      </w:r>
      <w:r>
        <w:rPr>
          <w:rFonts w:ascii="Arial Unicode" w:eastAsia="Times New Roman" w:hAnsi="Arial Unicode" w:cs="Times New Roman"/>
          <w:sz w:val="24"/>
          <w:szCs w:val="24"/>
          <w:lang w:val="af-ZA"/>
        </w:rPr>
        <w:t xml:space="preserve"> 5000 </w:t>
      </w:r>
      <w:r>
        <w:rPr>
          <w:rFonts w:ascii="Arial Unicode" w:eastAsia="Times New Roman" w:hAnsi="Arial Unicode" w:cs="Times New Roman"/>
          <w:sz w:val="24"/>
          <w:szCs w:val="24"/>
          <w:lang w:val="ru-RU"/>
        </w:rPr>
        <w:t>դրամ</w:t>
      </w:r>
    </w:p>
    <w:p w:rsidR="00D03F6E" w:rsidRDefault="00D03F6E" w:rsidP="00D03F6E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r>
        <w:rPr>
          <w:rFonts w:ascii="Arial Unicode" w:eastAsia="Times New Roman" w:hAnsi="Arial Unicode" w:cs="Times New Roman"/>
          <w:sz w:val="24"/>
          <w:szCs w:val="24"/>
          <w:lang w:val="ru-RU"/>
        </w:rPr>
        <w:t>Ա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վտոկայանատեղի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տուրքի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դրույքաչափ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սահմանել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կիրառելի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դարձնելով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կանխավճարային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կտրոնային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համակարգը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:</w:t>
      </w:r>
    </w:p>
    <w:p w:rsidR="00D03F6E" w:rsidRDefault="00D03F6E" w:rsidP="00D03F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>
        <w:rPr>
          <w:rFonts w:ascii="Sylfaen" w:eastAsia="Times New Roman" w:hAnsi="Sylfaen" w:cs="Times New Roman"/>
          <w:sz w:val="24"/>
          <w:szCs w:val="24"/>
          <w:lang w:val="af-ZA"/>
        </w:rPr>
        <w:t>ա.)</w:t>
      </w:r>
      <w:r>
        <w:rPr>
          <w:rFonts w:ascii="Arial" w:eastAsia="Times New Roman" w:hAnsi="Arial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Մինչև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12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տեղանոց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թեթև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մարդատար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ավտոմեքենաների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</w:p>
    <w:p w:rsidR="00D03F6E" w:rsidRDefault="00D03F6E" w:rsidP="00D03F6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r>
        <w:rPr>
          <w:rFonts w:ascii="Sylfaen" w:eastAsia="Times New Roman" w:hAnsi="Sylfaen" w:cs="Sylfaen"/>
          <w:sz w:val="24"/>
          <w:szCs w:val="24"/>
          <w:lang w:val="af-ZA"/>
        </w:rPr>
        <w:t>ա.</w:t>
      </w:r>
      <w:r>
        <w:rPr>
          <w:rFonts w:ascii="Sylfaen" w:eastAsia="Times New Roman" w:hAnsi="Sylfaen" w:cs="Sylfaen"/>
          <w:sz w:val="24"/>
          <w:szCs w:val="24"/>
          <w:lang w:val="ru-RU"/>
        </w:rPr>
        <w:t>ա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.) </w:t>
      </w:r>
      <w:proofErr w:type="gramStart"/>
      <w:r>
        <w:rPr>
          <w:rFonts w:ascii="Sylfaen" w:eastAsia="Times New Roman" w:hAnsi="Sylfaen" w:cs="Times New Roman"/>
          <w:sz w:val="24"/>
          <w:szCs w:val="24"/>
        </w:rPr>
        <w:t>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ուրաքանչյուր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ժամվա</w:t>
      </w:r>
      <w:r w:rsidRPr="00024193"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100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դրամ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(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փաստացի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կայանման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րոպեների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հաշվարկման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մեթոդով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) </w:t>
      </w:r>
    </w:p>
    <w:p w:rsidR="00D03F6E" w:rsidRDefault="00D03F6E" w:rsidP="00D03F6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r>
        <w:rPr>
          <w:rFonts w:ascii="Sylfaen" w:eastAsia="Times New Roman" w:hAnsi="Sylfaen" w:cs="Times New Roman"/>
          <w:sz w:val="24"/>
          <w:szCs w:val="24"/>
          <w:lang w:val="af-ZA"/>
        </w:rPr>
        <w:t>ա.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բ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.) </w:t>
      </w:r>
      <w:proofErr w:type="gramStart"/>
      <w:r>
        <w:rPr>
          <w:rFonts w:ascii="Sylfaen" w:eastAsia="Times New Roman" w:hAnsi="Sylfaen" w:cs="Times New Roman"/>
          <w:sz w:val="24"/>
          <w:szCs w:val="24"/>
        </w:rPr>
        <w:t>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ուրաքանչյուր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օրվա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1500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դրամ</w:t>
      </w:r>
    </w:p>
    <w:p w:rsidR="00D03F6E" w:rsidRDefault="00D03F6E" w:rsidP="00D03F6E">
      <w:pPr>
        <w:tabs>
          <w:tab w:val="left" w:pos="1170"/>
        </w:tabs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r>
        <w:rPr>
          <w:rFonts w:ascii="Sylfaen" w:eastAsia="Times New Roman" w:hAnsi="Sylfaen" w:cs="Times New Roman"/>
          <w:sz w:val="24"/>
          <w:szCs w:val="24"/>
          <w:lang w:val="af-ZA"/>
        </w:rPr>
        <w:t>ա.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գ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.) </w:t>
      </w:r>
      <w:proofErr w:type="gramStart"/>
      <w:r>
        <w:rPr>
          <w:rFonts w:ascii="Sylfaen" w:eastAsia="Times New Roman" w:hAnsi="Sylfaen" w:cs="Times New Roman"/>
          <w:sz w:val="24"/>
          <w:szCs w:val="24"/>
        </w:rPr>
        <w:t>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ուրաքանչյուր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շաբաթվա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3000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դրամ</w:t>
      </w:r>
    </w:p>
    <w:p w:rsidR="00D03F6E" w:rsidRDefault="00D03F6E" w:rsidP="00D03F6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r>
        <w:rPr>
          <w:rFonts w:ascii="Sylfaen" w:eastAsia="Times New Roman" w:hAnsi="Sylfaen" w:cs="Times New Roman"/>
          <w:sz w:val="24"/>
          <w:szCs w:val="24"/>
          <w:lang w:val="af-ZA"/>
        </w:rPr>
        <w:t>ա.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.)</w:t>
      </w:r>
      <w:proofErr w:type="gramStart"/>
      <w:r>
        <w:rPr>
          <w:rFonts w:ascii="Sylfaen" w:eastAsia="Times New Roman" w:hAnsi="Sylfaen" w:cs="Times New Roman"/>
          <w:sz w:val="24"/>
          <w:szCs w:val="24"/>
        </w:rPr>
        <w:t>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ուրաքանչյուր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ամսվա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15000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դրամ</w:t>
      </w:r>
    </w:p>
    <w:p w:rsidR="00D03F6E" w:rsidRDefault="00D03F6E" w:rsidP="00D03F6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proofErr w:type="gramStart"/>
      <w:r>
        <w:rPr>
          <w:rFonts w:ascii="Sylfaen" w:eastAsia="Times New Roman" w:hAnsi="Sylfaen" w:cs="Times New Roman"/>
          <w:sz w:val="24"/>
          <w:szCs w:val="24"/>
          <w:lang w:val="en-GB"/>
        </w:rPr>
        <w:t>ա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.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ե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.)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gramStart"/>
      <w:r>
        <w:rPr>
          <w:rFonts w:ascii="Sylfaen" w:eastAsia="Times New Roman" w:hAnsi="Sylfaen" w:cs="Times New Roman"/>
          <w:sz w:val="24"/>
          <w:szCs w:val="24"/>
        </w:rPr>
        <w:t>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ուրաքանչյուր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տարվա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70000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դրամ</w:t>
      </w:r>
    </w:p>
    <w:p w:rsidR="00D03F6E" w:rsidRDefault="00D03F6E" w:rsidP="00D03F6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r>
        <w:rPr>
          <w:rFonts w:ascii="Sylfaen" w:eastAsia="Times New Roman" w:hAnsi="Sylfaen" w:cs="Times New Roman"/>
          <w:sz w:val="24"/>
          <w:szCs w:val="24"/>
          <w:lang w:val="af-ZA"/>
        </w:rPr>
        <w:lastRenderedPageBreak/>
        <w:t xml:space="preserve">բ.)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Ավտոբուսների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և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բեռնատար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ավտոմեքենաների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</w:p>
    <w:p w:rsidR="00D03F6E" w:rsidRDefault="00D03F6E" w:rsidP="00D03F6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r>
        <w:rPr>
          <w:rFonts w:ascii="Sylfaen" w:eastAsia="Times New Roman" w:hAnsi="Sylfaen" w:cs="Times New Roman"/>
          <w:sz w:val="24"/>
          <w:szCs w:val="24"/>
          <w:lang w:val="en-GB"/>
        </w:rPr>
        <w:t>բ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. </w:t>
      </w:r>
      <w:proofErr w:type="gramStart"/>
      <w:r>
        <w:rPr>
          <w:rFonts w:ascii="Sylfaen" w:eastAsia="Times New Roman" w:hAnsi="Sylfaen" w:cs="Times New Roman"/>
          <w:sz w:val="24"/>
          <w:szCs w:val="24"/>
          <w:lang w:val="ru-RU"/>
        </w:rPr>
        <w:t>ա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.) </w:t>
      </w:r>
      <w:proofErr w:type="gramStart"/>
      <w:r>
        <w:rPr>
          <w:rFonts w:ascii="Sylfaen" w:eastAsia="Times New Roman" w:hAnsi="Sylfaen" w:cs="Times New Roman"/>
          <w:sz w:val="24"/>
          <w:szCs w:val="24"/>
        </w:rPr>
        <w:t>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ուրաքանչյուր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ժամվահամար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300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դրամ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(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փաստացի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կայանման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րոպեների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հաշվարկման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մեթոդով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) </w:t>
      </w:r>
    </w:p>
    <w:p w:rsidR="00D03F6E" w:rsidRDefault="00D03F6E" w:rsidP="00D03F6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proofErr w:type="gramStart"/>
      <w:r>
        <w:rPr>
          <w:rFonts w:ascii="Sylfaen" w:eastAsia="Times New Roman" w:hAnsi="Sylfaen" w:cs="Times New Roman"/>
          <w:sz w:val="24"/>
          <w:szCs w:val="24"/>
          <w:lang w:val="en-GB"/>
        </w:rPr>
        <w:t>բ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.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բ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.)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gramStart"/>
      <w:r>
        <w:rPr>
          <w:rFonts w:ascii="Sylfaen" w:eastAsia="Times New Roman" w:hAnsi="Sylfaen" w:cs="Times New Roman"/>
          <w:sz w:val="24"/>
          <w:szCs w:val="24"/>
        </w:rPr>
        <w:t>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ուրաքանչյուր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օրվա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2000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դրամ</w:t>
      </w:r>
    </w:p>
    <w:p w:rsidR="00D03F6E" w:rsidRDefault="00D03F6E" w:rsidP="00D03F6E">
      <w:pPr>
        <w:tabs>
          <w:tab w:val="left" w:pos="1170"/>
        </w:tabs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r>
        <w:rPr>
          <w:rFonts w:ascii="Sylfaen" w:eastAsia="Times New Roman" w:hAnsi="Sylfaen" w:cs="Times New Roman"/>
          <w:sz w:val="24"/>
          <w:szCs w:val="24"/>
          <w:lang w:val="af-ZA"/>
        </w:rPr>
        <w:t>բ.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գ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.) </w:t>
      </w:r>
      <w:proofErr w:type="gramStart"/>
      <w:r>
        <w:rPr>
          <w:rFonts w:ascii="Sylfaen" w:eastAsia="Times New Roman" w:hAnsi="Sylfaen" w:cs="Times New Roman"/>
          <w:sz w:val="24"/>
          <w:szCs w:val="24"/>
        </w:rPr>
        <w:t>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ուրաքանչյուր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շաբաթվա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4000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դրամ</w:t>
      </w:r>
    </w:p>
    <w:p w:rsidR="00D03F6E" w:rsidRDefault="00D03F6E" w:rsidP="00D03F6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r>
        <w:rPr>
          <w:rFonts w:ascii="Sylfaen" w:eastAsia="Times New Roman" w:hAnsi="Sylfaen" w:cs="Times New Roman"/>
          <w:sz w:val="24"/>
          <w:szCs w:val="24"/>
          <w:lang w:val="af-ZA"/>
        </w:rPr>
        <w:t>բ.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.) </w:t>
      </w:r>
      <w:proofErr w:type="gramStart"/>
      <w:r>
        <w:rPr>
          <w:rFonts w:ascii="Sylfaen" w:eastAsia="Times New Roman" w:hAnsi="Sylfaen" w:cs="Times New Roman"/>
          <w:sz w:val="24"/>
          <w:szCs w:val="24"/>
        </w:rPr>
        <w:t>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ուրաքանչյուր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ամսվա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20000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դրամ</w:t>
      </w:r>
    </w:p>
    <w:p w:rsidR="00D03F6E" w:rsidRDefault="00D03F6E" w:rsidP="00D03F6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proofErr w:type="gramStart"/>
      <w:r>
        <w:rPr>
          <w:rFonts w:ascii="Sylfaen" w:eastAsia="Times New Roman" w:hAnsi="Sylfaen" w:cs="Times New Roman"/>
          <w:sz w:val="24"/>
          <w:szCs w:val="24"/>
          <w:lang w:val="en-GB"/>
        </w:rPr>
        <w:t>բ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.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ե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>.)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proofErr w:type="gramStart"/>
      <w:r>
        <w:rPr>
          <w:rFonts w:ascii="Sylfaen" w:eastAsia="Times New Roman" w:hAnsi="Sylfaen" w:cs="Times New Roman"/>
          <w:sz w:val="24"/>
          <w:szCs w:val="24"/>
        </w:rPr>
        <w:t>յ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ուրաքանչյու</w:t>
      </w:r>
      <w:r>
        <w:rPr>
          <w:rFonts w:ascii="Sylfaen" w:eastAsia="Times New Roman" w:hAnsi="Sylfaen" w:cs="Times New Roman"/>
          <w:sz w:val="24"/>
          <w:szCs w:val="24"/>
        </w:rPr>
        <w:t>ր</w:t>
      </w:r>
      <w:proofErr w:type="gramEnd"/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1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տարվա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համար</w:t>
      </w:r>
      <w:r>
        <w:rPr>
          <w:rFonts w:ascii="Sylfaen" w:eastAsia="Times New Roman" w:hAnsi="Sylfaen" w:cs="Times New Roman"/>
          <w:sz w:val="24"/>
          <w:szCs w:val="24"/>
          <w:lang w:val="af-ZA"/>
        </w:rPr>
        <w:t xml:space="preserve"> 90000 </w:t>
      </w:r>
      <w:r>
        <w:rPr>
          <w:rFonts w:ascii="Sylfaen" w:eastAsia="Times New Roman" w:hAnsi="Sylfaen" w:cs="Times New Roman"/>
          <w:sz w:val="24"/>
          <w:szCs w:val="24"/>
          <w:lang w:val="ru-RU"/>
        </w:rPr>
        <w:t>դրամ</w:t>
      </w:r>
    </w:p>
    <w:p w:rsidR="00D03F6E" w:rsidRDefault="00D03F6E" w:rsidP="00D03F6E">
      <w:pPr>
        <w:pStyle w:val="ListParagraph"/>
        <w:spacing w:after="0" w:line="480" w:lineRule="auto"/>
        <w:ind w:left="2880" w:firstLine="720"/>
        <w:rPr>
          <w:rFonts w:eastAsia="Times New Roman" w:cs="Times New Roman"/>
          <w:sz w:val="20"/>
          <w:szCs w:val="20"/>
          <w:lang w:val="af-ZA"/>
        </w:rPr>
      </w:pPr>
    </w:p>
    <w:p w:rsidR="00772F9F" w:rsidRPr="00D03F6E" w:rsidRDefault="00772F9F">
      <w:pPr>
        <w:rPr>
          <w:lang w:val="af-ZA"/>
        </w:rPr>
      </w:pPr>
    </w:p>
    <w:sectPr w:rsidR="00772F9F" w:rsidRPr="00D03F6E" w:rsidSect="00772F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F6E"/>
    <w:rsid w:val="002D6D2A"/>
    <w:rsid w:val="00772F9F"/>
    <w:rsid w:val="00D0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6E"/>
  </w:style>
  <w:style w:type="paragraph" w:styleId="Heading5">
    <w:name w:val="heading 5"/>
    <w:basedOn w:val="Normal"/>
    <w:next w:val="Normal"/>
    <w:link w:val="Heading5Char"/>
    <w:qFormat/>
    <w:rsid w:val="00D03F6E"/>
    <w:pPr>
      <w:keepNext/>
      <w:tabs>
        <w:tab w:val="left" w:pos="600"/>
        <w:tab w:val="left" w:pos="8320"/>
      </w:tabs>
      <w:spacing w:after="0" w:line="240" w:lineRule="auto"/>
      <w:outlineLvl w:val="4"/>
    </w:pPr>
    <w:rPr>
      <w:rFonts w:ascii="Arial LatRus" w:eastAsia="Times New Roman" w:hAnsi="Arial LatRu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03F6E"/>
    <w:rPr>
      <w:rFonts w:ascii="Arial LatRus" w:eastAsia="Times New Roman" w:hAnsi="Arial LatRus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F6E"/>
    <w:pPr>
      <w:ind w:left="720"/>
      <w:contextualSpacing/>
    </w:pPr>
  </w:style>
  <w:style w:type="paragraph" w:customStyle="1" w:styleId="1">
    <w:name w:val="Абзац списка1"/>
    <w:basedOn w:val="Normal"/>
    <w:rsid w:val="00D03F6E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03F6E"/>
    <w:rPr>
      <w:color w:val="0000FF"/>
      <w:u w:val="single"/>
    </w:rPr>
  </w:style>
  <w:style w:type="table" w:styleId="TableGrid">
    <w:name w:val="Table Grid"/>
    <w:basedOn w:val="TableNormal"/>
    <w:uiPriority w:val="59"/>
    <w:rsid w:val="00D0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D03F6E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03F6E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03F6E"/>
    <w:pPr>
      <w:spacing w:after="0" w:line="240" w:lineRule="auto"/>
    </w:pPr>
  </w:style>
  <w:style w:type="numbering" w:customStyle="1" w:styleId="11">
    <w:name w:val="Нет списка1"/>
    <w:next w:val="NoList"/>
    <w:uiPriority w:val="99"/>
    <w:semiHidden/>
    <w:unhideWhenUsed/>
    <w:rsid w:val="00D03F6E"/>
  </w:style>
  <w:style w:type="paragraph" w:styleId="NormalWeb">
    <w:name w:val="Normal (Web)"/>
    <w:basedOn w:val="Normal"/>
    <w:uiPriority w:val="99"/>
    <w:unhideWhenUsed/>
    <w:rsid w:val="00D0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D03F6E"/>
  </w:style>
  <w:style w:type="character" w:styleId="Strong">
    <w:name w:val="Strong"/>
    <w:basedOn w:val="DefaultParagraphFont"/>
    <w:uiPriority w:val="22"/>
    <w:qFormat/>
    <w:rsid w:val="00D03F6E"/>
    <w:rPr>
      <w:b/>
      <w:bCs/>
    </w:rPr>
  </w:style>
  <w:style w:type="numbering" w:customStyle="1" w:styleId="20">
    <w:name w:val="Нет списка2"/>
    <w:next w:val="NoList"/>
    <w:uiPriority w:val="99"/>
    <w:semiHidden/>
    <w:unhideWhenUsed/>
    <w:rsid w:val="00D03F6E"/>
  </w:style>
  <w:style w:type="character" w:styleId="FollowedHyperlink">
    <w:name w:val="FollowedHyperlink"/>
    <w:basedOn w:val="DefaultParagraphFont"/>
    <w:uiPriority w:val="99"/>
    <w:semiHidden/>
    <w:unhideWhenUsed/>
    <w:rsid w:val="00D03F6E"/>
    <w:rPr>
      <w:color w:val="800080"/>
      <w:u w:val="single"/>
    </w:rPr>
  </w:style>
  <w:style w:type="paragraph" w:customStyle="1" w:styleId="xl65">
    <w:name w:val="xl65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</w:rPr>
  </w:style>
  <w:style w:type="paragraph" w:customStyle="1" w:styleId="xl66">
    <w:name w:val="xl66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67">
    <w:name w:val="xl67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03F6E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0">
    <w:name w:val="xl70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1">
    <w:name w:val="xl71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2">
    <w:name w:val="xl72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3">
    <w:name w:val="xl73"/>
    <w:basedOn w:val="Normal"/>
    <w:rsid w:val="00D03F6E"/>
    <w:pP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4">
    <w:name w:val="xl74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5">
    <w:name w:val="xl75"/>
    <w:basedOn w:val="Normal"/>
    <w:rsid w:val="00D03F6E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6">
    <w:name w:val="xl76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7">
    <w:name w:val="xl77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8">
    <w:name w:val="xl78"/>
    <w:basedOn w:val="Normal"/>
    <w:rsid w:val="00D03F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9">
    <w:name w:val="xl79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0">
    <w:name w:val="xl80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1">
    <w:name w:val="xl81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2">
    <w:name w:val="xl82"/>
    <w:basedOn w:val="Normal"/>
    <w:rsid w:val="00D03F6E"/>
    <w:pP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b/>
      <w:bCs/>
      <w:sz w:val="24"/>
      <w:szCs w:val="24"/>
    </w:rPr>
  </w:style>
  <w:style w:type="paragraph" w:customStyle="1" w:styleId="xl83">
    <w:name w:val="xl83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4">
    <w:name w:val="xl84"/>
    <w:basedOn w:val="Normal"/>
    <w:rsid w:val="00D0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5">
    <w:name w:val="xl85"/>
    <w:basedOn w:val="Normal"/>
    <w:rsid w:val="00D03F6E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D03F6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87">
    <w:name w:val="xl87"/>
    <w:basedOn w:val="Normal"/>
    <w:rsid w:val="00D03F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03F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</w:rPr>
  </w:style>
  <w:style w:type="paragraph" w:customStyle="1" w:styleId="xl89">
    <w:name w:val="xl89"/>
    <w:basedOn w:val="Normal"/>
    <w:rsid w:val="00D03F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90">
    <w:name w:val="xl90"/>
    <w:basedOn w:val="Normal"/>
    <w:rsid w:val="00D03F6E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D03F6E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2">
    <w:name w:val="xl92"/>
    <w:basedOn w:val="Normal"/>
    <w:rsid w:val="00D0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D03F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</w:rPr>
  </w:style>
  <w:style w:type="paragraph" w:customStyle="1" w:styleId="xl94">
    <w:name w:val="xl94"/>
    <w:basedOn w:val="Normal"/>
    <w:rsid w:val="00D03F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95">
    <w:name w:val="xl95"/>
    <w:basedOn w:val="Normal"/>
    <w:rsid w:val="00D03F6E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6">
    <w:name w:val="xl96"/>
    <w:basedOn w:val="Normal"/>
    <w:rsid w:val="00D03F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3F6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F6E"/>
  </w:style>
  <w:style w:type="paragraph" w:styleId="Footer">
    <w:name w:val="footer"/>
    <w:basedOn w:val="Normal"/>
    <w:link w:val="FooterChar"/>
    <w:uiPriority w:val="99"/>
    <w:semiHidden/>
    <w:unhideWhenUsed/>
    <w:rsid w:val="00D03F6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11351</Characters>
  <Application>Microsoft Office Word</Application>
  <DocSecurity>0</DocSecurity>
  <Lines>94</Lines>
  <Paragraphs>26</Paragraphs>
  <ScaleCrop>false</ScaleCrop>
  <Company>.</Company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2016-12-16T09:14:00Z</dcterms:created>
  <dcterms:modified xsi:type="dcterms:W3CDTF">2016-12-16T09:14:00Z</dcterms:modified>
</cp:coreProperties>
</file>