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CC" w:rsidRDefault="00DC5FCC" w:rsidP="00DC5FCC">
      <w:pPr>
        <w:pStyle w:val="NoSpacing"/>
        <w:jc w:val="right"/>
        <w:rPr>
          <w:rFonts w:ascii="Sylfaen" w:hAnsi="Sylfaen" w:cs="Sylfaen"/>
          <w:color w:val="404040" w:themeColor="text1" w:themeTint="BF"/>
          <w:lang w:val="en-GB"/>
        </w:rPr>
      </w:pPr>
    </w:p>
    <w:p w:rsidR="00DC5FCC" w:rsidRDefault="00DC5FCC" w:rsidP="00DC5FCC">
      <w:pPr>
        <w:pStyle w:val="NoSpacing"/>
        <w:jc w:val="right"/>
        <w:rPr>
          <w:rFonts w:ascii="Sylfaen" w:hAnsi="Sylfaen" w:cs="Sylfaen"/>
          <w:color w:val="404040" w:themeColor="text1" w:themeTint="BF"/>
          <w:lang w:val="en-GB"/>
        </w:rPr>
      </w:pPr>
    </w:p>
    <w:p w:rsidR="00DC5FCC" w:rsidRDefault="00DC5FCC" w:rsidP="00DC5FCC">
      <w:pPr>
        <w:pStyle w:val="NoSpacing"/>
        <w:jc w:val="right"/>
        <w:rPr>
          <w:rFonts w:ascii="Sylfaen" w:hAnsi="Sylfaen" w:cs="Sylfaen"/>
          <w:color w:val="404040" w:themeColor="text1" w:themeTint="BF"/>
          <w:lang w:val="en-GB"/>
        </w:rPr>
      </w:pPr>
    </w:p>
    <w:p w:rsidR="00DC5FCC" w:rsidRPr="00A715EA" w:rsidRDefault="00DC5FCC" w:rsidP="00DC5FCC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rFonts w:ascii="Sylfaen" w:hAnsi="Sylfaen" w:cs="Sylfaen"/>
          <w:color w:val="404040" w:themeColor="text1" w:themeTint="BF"/>
          <w:lang w:val="ru-RU"/>
        </w:rPr>
        <w:t>ՀԱՎԵԼՎԱԾ</w:t>
      </w:r>
    </w:p>
    <w:p w:rsidR="00DC5FCC" w:rsidRPr="00A715EA" w:rsidRDefault="00DC5FCC" w:rsidP="00DC5FCC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rFonts w:ascii="Sylfaen" w:hAnsi="Sylfaen" w:cs="Sylfaen"/>
          <w:color w:val="404040" w:themeColor="text1" w:themeTint="BF"/>
          <w:lang w:val="ru-RU"/>
        </w:rPr>
        <w:t>ԿՈՏԱՅՔԻ</w:t>
      </w:r>
      <w:r w:rsidRPr="00A715EA">
        <w:rPr>
          <w:rFonts w:ascii="Sylfaen" w:hAnsi="Sylfaen" w:cs="Sylfaen"/>
          <w:color w:val="404040" w:themeColor="text1" w:themeTint="BF"/>
          <w:lang w:val="af-ZA"/>
        </w:rPr>
        <w:t xml:space="preserve"> </w:t>
      </w:r>
      <w:r w:rsidRPr="00A715EA">
        <w:rPr>
          <w:color w:val="404040" w:themeColor="text1" w:themeTint="BF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ՄԱՐԶԻ</w:t>
      </w:r>
      <w:r w:rsidRPr="00A715EA">
        <w:rPr>
          <w:rFonts w:ascii="Sylfaen" w:hAnsi="Sylfaen" w:cs="Sylfaen"/>
          <w:color w:val="404040" w:themeColor="text1" w:themeTint="BF"/>
          <w:lang w:val="af-ZA"/>
        </w:rPr>
        <w:t xml:space="preserve"> </w:t>
      </w:r>
      <w:r w:rsidRPr="00A715EA">
        <w:rPr>
          <w:color w:val="404040" w:themeColor="text1" w:themeTint="BF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ԳԱՌՆԻ</w:t>
      </w:r>
      <w:r w:rsidRPr="00A715EA">
        <w:rPr>
          <w:color w:val="404040" w:themeColor="text1" w:themeTint="BF"/>
          <w:lang w:val="af-ZA"/>
        </w:rPr>
        <w:t xml:space="preserve"> 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ՀԱՄԱՅՆՔԻ</w:t>
      </w:r>
      <w:r w:rsidRPr="00A715EA">
        <w:rPr>
          <w:color w:val="404040" w:themeColor="text1" w:themeTint="BF"/>
          <w:lang w:val="af-ZA"/>
        </w:rPr>
        <w:t xml:space="preserve"> </w:t>
      </w:r>
    </w:p>
    <w:p w:rsidR="00DC5FCC" w:rsidRPr="00A715EA" w:rsidRDefault="00DC5FCC" w:rsidP="00DC5FCC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rFonts w:ascii="Sylfaen" w:hAnsi="Sylfaen" w:cs="Sylfaen"/>
          <w:color w:val="404040" w:themeColor="text1" w:themeTint="BF"/>
          <w:lang w:val="ru-RU"/>
        </w:rPr>
        <w:t>ՂԵԿԱՎ</w:t>
      </w:r>
      <w:r w:rsidRPr="00A715EA">
        <w:rPr>
          <w:rFonts w:ascii="Sylfaen" w:hAnsi="Sylfaen" w:cs="Sylfaen"/>
          <w:color w:val="404040" w:themeColor="text1" w:themeTint="BF"/>
        </w:rPr>
        <w:t>Ա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ՐԻ</w:t>
      </w:r>
      <w:r w:rsidRPr="00A715EA">
        <w:rPr>
          <w:color w:val="404040" w:themeColor="text1" w:themeTint="BF"/>
          <w:lang w:val="af-ZA"/>
        </w:rPr>
        <w:t xml:space="preserve">  2020</w:t>
      </w:r>
      <w:r>
        <w:rPr>
          <w:color w:val="404040" w:themeColor="text1" w:themeTint="BF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</w:rPr>
        <w:t>ԹՎԱԿԱՆԻ</w:t>
      </w:r>
      <w:r w:rsidRPr="00A715EA">
        <w:rPr>
          <w:color w:val="404040" w:themeColor="text1" w:themeTint="BF"/>
          <w:lang w:val="af-ZA"/>
        </w:rPr>
        <w:t xml:space="preserve">  </w:t>
      </w:r>
      <w:r w:rsidRPr="00A715EA">
        <w:rPr>
          <w:rFonts w:ascii="Sylfaen" w:hAnsi="Sylfaen"/>
          <w:color w:val="404040" w:themeColor="text1" w:themeTint="BF"/>
          <w:sz w:val="20"/>
          <w:szCs w:val="20"/>
        </w:rPr>
        <w:t>ՀՈՒԼԻՍԻ</w:t>
      </w:r>
      <w:r w:rsidRPr="00A715EA">
        <w:rPr>
          <w:rFonts w:ascii="Sylfaen" w:hAnsi="Sylfaen"/>
          <w:color w:val="404040" w:themeColor="text1" w:themeTint="BF"/>
          <w:sz w:val="20"/>
          <w:szCs w:val="20"/>
          <w:lang w:val="af-ZA"/>
        </w:rPr>
        <w:t xml:space="preserve"> 28-ի</w:t>
      </w:r>
    </w:p>
    <w:p w:rsidR="00DC5FCC" w:rsidRPr="00A715EA" w:rsidRDefault="00DC5FCC" w:rsidP="00DC5FCC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color w:val="404040" w:themeColor="text1" w:themeTint="BF"/>
          <w:sz w:val="28"/>
          <w:szCs w:val="28"/>
          <w:lang w:val="af-ZA"/>
        </w:rPr>
        <w:t xml:space="preserve">N </w:t>
      </w:r>
      <w:r w:rsidRPr="00A715EA">
        <w:rPr>
          <w:color w:val="404040" w:themeColor="text1" w:themeTint="BF"/>
          <w:lang w:val="af-ZA"/>
        </w:rPr>
        <w:t xml:space="preserve"> </w:t>
      </w:r>
      <w:r w:rsidRPr="00A715EA">
        <w:rPr>
          <w:color w:val="404040" w:themeColor="text1" w:themeTint="BF"/>
          <w:sz w:val="24"/>
          <w:szCs w:val="24"/>
          <w:lang w:val="af-ZA"/>
        </w:rPr>
        <w:t xml:space="preserve"> 171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ՈՐՈՇՄԱՆ</w:t>
      </w:r>
    </w:p>
    <w:p w:rsidR="00DC5FCC" w:rsidRPr="00A715EA" w:rsidRDefault="00DC5FCC" w:rsidP="00DC5FCC">
      <w:pPr>
        <w:tabs>
          <w:tab w:val="left" w:pos="3932"/>
        </w:tabs>
        <w:rPr>
          <w:rFonts w:ascii="Arial Unicode" w:hAnsi="Arial Unicode"/>
          <w:bCs/>
          <w:color w:val="404040" w:themeColor="text1" w:themeTint="BF"/>
          <w:lang w:val="af-ZA"/>
        </w:rPr>
      </w:pPr>
    </w:p>
    <w:p w:rsidR="00DC5FCC" w:rsidRPr="00A715EA" w:rsidRDefault="00DC5FCC" w:rsidP="00DC5FCC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color w:val="404040" w:themeColor="text1" w:themeTint="BF"/>
          <w:lang w:val="af-ZA"/>
        </w:rPr>
      </w:pPr>
    </w:p>
    <w:p w:rsidR="00DC5FCC" w:rsidRPr="00A715EA" w:rsidRDefault="00DC5FCC" w:rsidP="00DC5FCC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color w:val="404040" w:themeColor="text1" w:themeTint="BF"/>
          <w:lang w:val="af-ZA"/>
        </w:rPr>
      </w:pPr>
    </w:p>
    <w:p w:rsidR="00DC5FCC" w:rsidRPr="00A715EA" w:rsidRDefault="00DC5FCC" w:rsidP="00DC5FCC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 LatArm" w:hAnsi="Arial LatArm"/>
          <w:bCs/>
          <w:iCs/>
          <w:sz w:val="16"/>
          <w:szCs w:val="20"/>
          <w:lang w:val="af-ZA"/>
        </w:rPr>
      </w:pPr>
      <w:r>
        <w:rPr>
          <w:rFonts w:ascii="Arial LatArm" w:hAnsi="Arial LatArm" w:cs="Sylfaen"/>
          <w:bCs/>
          <w:color w:val="404040" w:themeColor="text1" w:themeTint="BF"/>
          <w:lang w:val="af-ZA"/>
        </w:rPr>
        <w:t xml:space="preserve">  </w:t>
      </w:r>
      <w:r w:rsidRPr="00A715EA">
        <w:rPr>
          <w:rFonts w:ascii="Arial LatArm" w:hAnsi="Arial LatArm" w:cs="Sylfaen"/>
          <w:bCs/>
          <w:color w:val="404040" w:themeColor="text1" w:themeTint="BF"/>
          <w:lang w:val="af-ZA"/>
        </w:rPr>
        <w:t xml:space="preserve">09.1.1  </w:t>
      </w:r>
      <w:r w:rsidRPr="00A715EA">
        <w:rPr>
          <w:rFonts w:ascii="GHEA Grapalat" w:hAnsi="GHEA Grapalat" w:cs="Sylfaen"/>
          <w:bCs/>
          <w:color w:val="404040" w:themeColor="text1" w:themeTint="BF"/>
          <w:lang w:val="af-ZA"/>
        </w:rPr>
        <w:t>ն</w:t>
      </w:r>
      <w:r>
        <w:rPr>
          <w:rFonts w:ascii="GHEA Grapalat" w:hAnsi="GHEA Grapalat" w:cs="Sylfaen"/>
          <w:bCs/>
          <w:color w:val="404040" w:themeColor="text1" w:themeTint="BF"/>
          <w:lang w:val="af-ZA"/>
        </w:rPr>
        <w:t>ա</w:t>
      </w:r>
      <w:r w:rsidRPr="00A715EA">
        <w:rPr>
          <w:rFonts w:ascii="GHEA Grapalat" w:hAnsi="GHEA Grapalat" w:cs="Sylfaen"/>
          <w:bCs/>
          <w:color w:val="404040" w:themeColor="text1" w:themeTint="BF"/>
          <w:lang w:val="af-ZA"/>
        </w:rPr>
        <w:t>խադպրոցական</w:t>
      </w:r>
      <w:r w:rsidRPr="00A715EA">
        <w:rPr>
          <w:rFonts w:ascii="Arial LatArm" w:hAnsi="Arial LatArm" w:cs="Sylfaen"/>
          <w:bCs/>
          <w:color w:val="404040" w:themeColor="text1" w:themeTint="BF"/>
          <w:lang w:val="af-ZA"/>
        </w:rPr>
        <w:t xml:space="preserve"> </w:t>
      </w:r>
      <w:r w:rsidRPr="00A715EA">
        <w:rPr>
          <w:rFonts w:ascii="Arial LatArm" w:hAnsi="Arial LatArm"/>
          <w:bCs/>
          <w:iCs/>
          <w:sz w:val="16"/>
          <w:szCs w:val="20"/>
          <w:lang w:val="af-ZA"/>
        </w:rPr>
        <w:t xml:space="preserve">  </w:t>
      </w:r>
      <w:r w:rsidRPr="00A715EA">
        <w:rPr>
          <w:rFonts w:ascii="GHEA Grapalat" w:hAnsi="GHEA Grapalat"/>
          <w:bCs/>
          <w:iCs/>
          <w:lang w:val="af-ZA"/>
        </w:rPr>
        <w:t>ուսուցում</w:t>
      </w:r>
      <w:r w:rsidRPr="00A715EA">
        <w:rPr>
          <w:rFonts w:ascii="Arial LatArm" w:hAnsi="Arial LatArm"/>
          <w:bCs/>
          <w:iCs/>
          <w:lang w:val="af-ZA"/>
        </w:rPr>
        <w:t xml:space="preserve">  </w:t>
      </w:r>
      <w:r w:rsidRPr="00A715EA">
        <w:rPr>
          <w:rFonts w:ascii="GHEA Grapalat" w:hAnsi="GHEA Grapalat"/>
          <w:bCs/>
          <w:iCs/>
          <w:lang w:val="af-ZA"/>
        </w:rPr>
        <w:t>նախահաշվի</w:t>
      </w:r>
      <w:r w:rsidRPr="00A715EA">
        <w:rPr>
          <w:rFonts w:ascii="Arial LatArm" w:hAnsi="Arial LatArm"/>
          <w:bCs/>
          <w:iCs/>
          <w:sz w:val="16"/>
          <w:szCs w:val="20"/>
          <w:lang w:val="af-ZA"/>
        </w:rPr>
        <w:t xml:space="preserve"> </w:t>
      </w:r>
      <w:r w:rsidRPr="00A715EA">
        <w:rPr>
          <w:rFonts w:ascii="Arial LatArm" w:hAnsi="Arial LatArm"/>
          <w:bCs/>
          <w:iCs/>
          <w:lang w:val="af-ZA"/>
        </w:rPr>
        <w:t>5113</w:t>
      </w:r>
      <w:r>
        <w:rPr>
          <w:rFonts w:ascii="Arial LatArm" w:hAnsi="Arial LatArm"/>
          <w:bCs/>
          <w:iCs/>
          <w:lang w:val="af-ZA"/>
        </w:rPr>
        <w:t xml:space="preserve"> </w:t>
      </w:r>
      <w:r w:rsidRPr="00A715EA">
        <w:rPr>
          <w:rFonts w:ascii="GHEA Grapalat" w:hAnsi="GHEA Grapalat"/>
          <w:bCs/>
          <w:iCs/>
          <w:lang w:val="af-ZA"/>
        </w:rPr>
        <w:t>հոդված</w:t>
      </w:r>
      <w:r>
        <w:rPr>
          <w:rFonts w:ascii="GHEA Grapalat" w:hAnsi="GHEA Grapalat"/>
          <w:bCs/>
          <w:iCs/>
          <w:lang w:val="af-ZA"/>
        </w:rPr>
        <w:t xml:space="preserve">ի  3-րդ   եռամսյակից 410,0 հազ. դրամ </w:t>
      </w:r>
      <w:r w:rsidRPr="00740021">
        <w:rPr>
          <w:rFonts w:ascii="GHEA Grapalat" w:hAnsi="GHEA Grapalat"/>
          <w:lang w:val="af-ZA"/>
        </w:rPr>
        <w:t>տեղափոխել</w:t>
      </w:r>
      <w:r>
        <w:rPr>
          <w:rFonts w:ascii="GHEA Grapalat" w:hAnsi="GHEA Grapalat"/>
          <w:lang w:val="af-ZA"/>
        </w:rPr>
        <w:t xml:space="preserve"> 09.5.1  արտադպրոցական  կազմակերպության   նախահաշվի  5134  հոդվածի  3-րդ   եռամսյակ:</w:t>
      </w:r>
    </w:p>
    <w:p w:rsidR="00DC5FCC" w:rsidRPr="00A715EA" w:rsidRDefault="00DC5FCC" w:rsidP="00DC5FCC">
      <w:pPr>
        <w:pStyle w:val="ListParagraph"/>
        <w:tabs>
          <w:tab w:val="left" w:pos="567"/>
        </w:tabs>
        <w:rPr>
          <w:rFonts w:ascii="Arial LatArm" w:hAnsi="Arial LatArm"/>
          <w:bCs/>
          <w:iCs/>
          <w:sz w:val="16"/>
          <w:szCs w:val="20"/>
          <w:lang w:val="af-ZA"/>
        </w:rPr>
      </w:pPr>
    </w:p>
    <w:p w:rsidR="00DC5FCC" w:rsidRPr="00DB77D7" w:rsidRDefault="00DC5FCC" w:rsidP="00DC5FCC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 LatArm" w:hAnsi="Arial LatArm"/>
          <w:bCs/>
          <w:iCs/>
          <w:sz w:val="16"/>
          <w:szCs w:val="20"/>
          <w:lang w:val="af-ZA"/>
        </w:rPr>
      </w:pPr>
      <w:r w:rsidRPr="00A715EA">
        <w:rPr>
          <w:rFonts w:ascii="GHEA Grapalat" w:hAnsi="GHEA Grapalat"/>
          <w:lang w:val="af-ZA"/>
        </w:rPr>
        <w:t xml:space="preserve">  09.1.1 նախադպրոցական </w:t>
      </w:r>
      <w:r>
        <w:rPr>
          <w:rFonts w:ascii="GHEA Grapalat" w:hAnsi="GHEA Grapalat"/>
          <w:lang w:val="af-ZA"/>
        </w:rPr>
        <w:t xml:space="preserve"> ուսուցում   նախահաշվի  5113  հոդվածի  3-րդ  եռամսյակից 135,8  հազ. դրամ  տեղափոխել  06.1.1   բնակարանային   շինարարության   նախահաշվի  5113   հոդվածի  3-րդ   եռամսյակ :</w:t>
      </w:r>
    </w:p>
    <w:p w:rsidR="00DC5FCC" w:rsidRPr="00DB77D7" w:rsidRDefault="00DC5FCC" w:rsidP="00DC5FCC">
      <w:pPr>
        <w:pStyle w:val="ListParagraph"/>
        <w:rPr>
          <w:rFonts w:ascii="Arial LatArm" w:hAnsi="Arial LatArm"/>
          <w:bCs/>
          <w:iCs/>
          <w:sz w:val="16"/>
          <w:szCs w:val="20"/>
          <w:lang w:val="af-ZA"/>
        </w:rPr>
      </w:pPr>
    </w:p>
    <w:p w:rsidR="00DC5FCC" w:rsidRPr="00A715EA" w:rsidRDefault="00DC5FCC" w:rsidP="00DC5FCC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 LatArm" w:hAnsi="Arial LatArm"/>
          <w:bCs/>
          <w:iCs/>
          <w:sz w:val="16"/>
          <w:szCs w:val="20"/>
          <w:lang w:val="af-ZA"/>
        </w:rPr>
      </w:pPr>
      <w:r>
        <w:rPr>
          <w:rFonts w:ascii="Arial LatArm" w:hAnsi="Arial LatArm"/>
          <w:bCs/>
          <w:iCs/>
          <w:lang w:val="af-ZA"/>
        </w:rPr>
        <w:t xml:space="preserve">  09.6.1  </w:t>
      </w:r>
      <w:r>
        <w:rPr>
          <w:rFonts w:ascii="Sylfaen" w:hAnsi="Sylfaen"/>
          <w:bCs/>
          <w:iCs/>
          <w:lang w:val="af-ZA"/>
        </w:rPr>
        <w:t>նախահաշվի  4216  հոդվածի  3-րդ    եռամսյակից   500,0   հազ. դրամ   տեղափոխել  04.2.4   նախահաշվի   4639  հոդվածի  3-րդ   եռամսյակ :</w:t>
      </w:r>
    </w:p>
    <w:p w:rsidR="00DC5FCC" w:rsidRPr="00A715EA" w:rsidRDefault="00DC5FCC" w:rsidP="00DC5FCC">
      <w:pPr>
        <w:pStyle w:val="ListParagraph"/>
        <w:tabs>
          <w:tab w:val="left" w:pos="567"/>
        </w:tabs>
        <w:rPr>
          <w:rFonts w:ascii="Arial LatArm" w:hAnsi="Arial LatArm"/>
          <w:bCs/>
          <w:iCs/>
          <w:sz w:val="16"/>
          <w:szCs w:val="20"/>
          <w:lang w:val="af-ZA"/>
        </w:rPr>
      </w:pPr>
    </w:p>
    <w:p w:rsidR="00DC5FCC" w:rsidRPr="00D379CD" w:rsidRDefault="00DC5FCC" w:rsidP="00DC5FCC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DC5FCC" w:rsidRPr="00D379CD" w:rsidRDefault="00DC5FCC" w:rsidP="00DC5FCC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Pr="00DC5FCC" w:rsidRDefault="00362285">
      <w:pPr>
        <w:rPr>
          <w:lang w:val="af-ZA"/>
        </w:rPr>
      </w:pPr>
    </w:p>
    <w:sectPr w:rsidR="00362285" w:rsidRPr="00DC5FCC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7D71"/>
    <w:multiLevelType w:val="hybridMultilevel"/>
    <w:tmpl w:val="6C30EBE0"/>
    <w:lvl w:ilvl="0" w:tplc="7154FCB6">
      <w:start w:val="1"/>
      <w:numFmt w:val="decimal"/>
      <w:lvlText w:val="%1)"/>
      <w:lvlJc w:val="left"/>
      <w:pPr>
        <w:ind w:left="720" w:hanging="360"/>
      </w:pPr>
      <w:rPr>
        <w:rFonts w:eastAsiaTheme="minorEastAsia" w:cs="Sylfaen" w:hint="default"/>
        <w:color w:val="404040" w:themeColor="text1" w:themeTint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5FCC"/>
    <w:rsid w:val="00362285"/>
    <w:rsid w:val="00B24036"/>
    <w:rsid w:val="00DC5FCC"/>
    <w:rsid w:val="00E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5FC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diakov.net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2020-09-18T12:26:00Z</dcterms:created>
  <dcterms:modified xsi:type="dcterms:W3CDTF">2020-09-18T12:26:00Z</dcterms:modified>
</cp:coreProperties>
</file>