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8B" w:rsidRPr="009C6991" w:rsidRDefault="007F798B" w:rsidP="007F798B">
      <w:pPr>
        <w:jc w:val="center"/>
        <w:rPr>
          <w:rFonts w:ascii="Sylfaen" w:hAnsi="Sylfaen"/>
          <w:sz w:val="24"/>
          <w:szCs w:val="24"/>
          <w:lang w:val="en-GB"/>
        </w:rPr>
      </w:pPr>
      <w:r w:rsidRPr="009C6991">
        <w:rPr>
          <w:rFonts w:ascii="Sylfaen" w:hAnsi="Sylfaen"/>
          <w:sz w:val="24"/>
          <w:szCs w:val="24"/>
          <w:lang w:val="en-GB"/>
        </w:rPr>
        <w:t>ԱՐՁԱՆԱԳՐՈՒԹՅՈՒՆ</w:t>
      </w:r>
    </w:p>
    <w:p w:rsidR="007F798B" w:rsidRPr="009C6991" w:rsidRDefault="007F798B" w:rsidP="007F798B">
      <w:pPr>
        <w:jc w:val="center"/>
        <w:rPr>
          <w:rFonts w:ascii="Sylfaen" w:hAnsi="Sylfaen"/>
          <w:sz w:val="24"/>
          <w:szCs w:val="24"/>
          <w:lang w:val="en-GB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Գառնի համայնքում սուբվենցիաների ծրագրերի` այդ թվում , մանկապարտեզի նոր մասնաշենքի կառուցման, Երկրորդ աշխարհամարտում զոհվածներին նվիրված հուշարձանի տարածքի հիմնանորոգման , երաժշտական դպրոցի շենքի վերակառուցման  հանրային լսումների </w:t>
      </w:r>
      <w:r w:rsidRPr="009C6991"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 w:rsidRPr="009C6991">
        <w:rPr>
          <w:rFonts w:ascii="Sylfaen" w:hAnsi="Sylfaen"/>
          <w:sz w:val="24"/>
          <w:szCs w:val="24"/>
          <w:lang w:val="en-GB"/>
        </w:rPr>
        <w:t>քնն</w:t>
      </w:r>
      <w:proofErr w:type="spellEnd"/>
      <w:r w:rsidRPr="009C6991">
        <w:rPr>
          <w:rFonts w:ascii="Sylfaen" w:hAnsi="Sylfaen"/>
          <w:sz w:val="24"/>
          <w:szCs w:val="24"/>
          <w:lang w:val="hy-AM"/>
        </w:rPr>
        <w:t>ա</w:t>
      </w:r>
      <w:proofErr w:type="spellStart"/>
      <w:r w:rsidRPr="009C6991">
        <w:rPr>
          <w:rFonts w:ascii="Sylfaen" w:hAnsi="Sylfaen"/>
          <w:sz w:val="24"/>
          <w:szCs w:val="24"/>
          <w:lang w:val="en-GB"/>
        </w:rPr>
        <w:t>րկումների</w:t>
      </w:r>
      <w:proofErr w:type="spellEnd"/>
      <w:r w:rsidRPr="009C6991">
        <w:rPr>
          <w:rFonts w:ascii="Sylfaen" w:hAnsi="Sylfaen"/>
          <w:sz w:val="24"/>
          <w:szCs w:val="24"/>
          <w:lang w:val="en-GB"/>
        </w:rPr>
        <w:t xml:space="preserve">) </w:t>
      </w:r>
      <w:proofErr w:type="spellStart"/>
      <w:r w:rsidRPr="009C6991">
        <w:rPr>
          <w:rFonts w:ascii="Sylfaen" w:hAnsi="Sylfaen"/>
          <w:sz w:val="24"/>
          <w:szCs w:val="24"/>
          <w:lang w:val="en-GB"/>
        </w:rPr>
        <w:t>վերաբերյալ</w:t>
      </w:r>
      <w:proofErr w:type="spellEnd"/>
    </w:p>
    <w:p w:rsidR="007F798B" w:rsidRPr="009C6991" w:rsidRDefault="007F798B" w:rsidP="007F798B">
      <w:pPr>
        <w:tabs>
          <w:tab w:val="left" w:pos="1603"/>
          <w:tab w:val="left" w:pos="8110"/>
        </w:tabs>
        <w:ind w:left="-567"/>
        <w:rPr>
          <w:rFonts w:ascii="Sylfaen" w:hAnsi="Sylfaen"/>
          <w:sz w:val="24"/>
          <w:szCs w:val="24"/>
          <w:lang w:val="en-GB"/>
        </w:rPr>
      </w:pPr>
      <w:r w:rsidRPr="009C6991">
        <w:rPr>
          <w:rFonts w:ascii="Sylfaen" w:hAnsi="Sylfaen"/>
          <w:sz w:val="24"/>
          <w:szCs w:val="24"/>
          <w:lang w:val="en-GB"/>
        </w:rPr>
        <w:t xml:space="preserve">22 </w:t>
      </w:r>
      <w:proofErr w:type="gramStart"/>
      <w:r w:rsidRPr="009C6991">
        <w:rPr>
          <w:rFonts w:ascii="Sylfaen" w:hAnsi="Sylfaen"/>
          <w:sz w:val="24"/>
          <w:szCs w:val="24"/>
          <w:lang w:val="hy-AM"/>
        </w:rPr>
        <w:t xml:space="preserve">ապրիլի </w:t>
      </w:r>
      <w:r w:rsidRPr="009C6991">
        <w:rPr>
          <w:rFonts w:ascii="Sylfaen" w:hAnsi="Sylfaen"/>
          <w:sz w:val="24"/>
          <w:szCs w:val="24"/>
          <w:lang w:val="en-GB"/>
        </w:rPr>
        <w:t xml:space="preserve"> 20</w:t>
      </w:r>
      <w:r w:rsidRPr="009C6991">
        <w:rPr>
          <w:rFonts w:ascii="Sylfaen" w:hAnsi="Sylfaen"/>
          <w:sz w:val="24"/>
          <w:szCs w:val="24"/>
          <w:lang w:val="hy-AM"/>
        </w:rPr>
        <w:t>20</w:t>
      </w:r>
      <w:r w:rsidRPr="009C6991">
        <w:rPr>
          <w:rFonts w:ascii="Sylfaen" w:hAnsi="Sylfaen"/>
          <w:sz w:val="24"/>
          <w:szCs w:val="24"/>
          <w:lang w:val="en-GB"/>
        </w:rPr>
        <w:t>թ</w:t>
      </w:r>
      <w:proofErr w:type="gramEnd"/>
      <w:r w:rsidRPr="009C6991">
        <w:rPr>
          <w:rFonts w:ascii="Sylfaen" w:hAnsi="Sylfaen"/>
          <w:sz w:val="24"/>
          <w:szCs w:val="24"/>
          <w:lang w:val="en-GB"/>
        </w:rPr>
        <w:tab/>
      </w:r>
      <w:r w:rsidRPr="009C699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Pr="009C6991">
        <w:rPr>
          <w:rFonts w:ascii="Sylfaen" w:hAnsi="Sylfaen"/>
          <w:sz w:val="24"/>
          <w:szCs w:val="24"/>
          <w:lang w:val="en-GB"/>
        </w:rPr>
        <w:t xml:space="preserve">գ. </w:t>
      </w:r>
      <w:proofErr w:type="spellStart"/>
      <w:r w:rsidRPr="009C6991">
        <w:rPr>
          <w:rFonts w:ascii="Sylfaen" w:hAnsi="Sylfaen"/>
          <w:sz w:val="24"/>
          <w:szCs w:val="24"/>
          <w:lang w:val="en-GB"/>
        </w:rPr>
        <w:t>Գառնի</w:t>
      </w:r>
      <w:proofErr w:type="spellEnd"/>
    </w:p>
    <w:p w:rsidR="007F798B" w:rsidRPr="009C6991" w:rsidRDefault="007F798B" w:rsidP="007F798B">
      <w:pPr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en-GB"/>
        </w:rPr>
        <w:t xml:space="preserve">   </w:t>
      </w:r>
      <w:r w:rsidRPr="009C6991">
        <w:rPr>
          <w:rFonts w:ascii="Sylfaen" w:hAnsi="Sylfaen"/>
          <w:sz w:val="24"/>
          <w:szCs w:val="24"/>
          <w:lang w:val="hy-AM"/>
        </w:rPr>
        <w:t xml:space="preserve">Երկրում </w:t>
      </w:r>
      <w:r w:rsidRPr="009C6991">
        <w:rPr>
          <w:rFonts w:ascii="Sylfaen" w:hAnsi="Sylfaen"/>
          <w:sz w:val="24"/>
          <w:szCs w:val="24"/>
          <w:lang w:val="en-GB"/>
        </w:rPr>
        <w:t xml:space="preserve">    </w:t>
      </w:r>
      <w:r w:rsidRPr="009C6991">
        <w:rPr>
          <w:rFonts w:ascii="Sylfaen" w:hAnsi="Sylfaen"/>
          <w:sz w:val="24"/>
          <w:szCs w:val="24"/>
          <w:lang w:val="hy-AM"/>
        </w:rPr>
        <w:t xml:space="preserve">արտակարգ  դրության իրավիճակից ելնելով,    համայնքում սուբվենցիաների ծրագրերի` այդ թվում , մանկապարտեզի նոր մասնաշենքի կառուցման, Երկրորդ աշխարհամարտում զոհվածներին նվիրված հուշարձանի տարածքի հիմնանորոգման , երաժշտական դպրոցի շենքի վերակառուցման  հանրային  բաց  լսումները տեղի ունեցան առցանց  եղանակով ապրիլի  22-ին  ժամը 17 </w:t>
      </w:r>
      <w:r w:rsidRPr="009C6991">
        <w:rPr>
          <w:rFonts w:ascii="Sylfaen" w:hAnsi="Sylfaen"/>
          <w:sz w:val="24"/>
          <w:szCs w:val="24"/>
          <w:vertAlign w:val="superscript"/>
          <w:lang w:val="hy-AM"/>
        </w:rPr>
        <w:t>00</w:t>
      </w:r>
      <w:r w:rsidRPr="009C6991">
        <w:rPr>
          <w:rFonts w:ascii="Sylfaen" w:hAnsi="Sylfaen"/>
          <w:sz w:val="24"/>
          <w:szCs w:val="24"/>
          <w:lang w:val="hy-AM"/>
        </w:rPr>
        <w:t>-ին: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  Նախապես հայտարարված   հրավերի  հիմքով սուբվենցիաների ծրագրերի քննարկմանը մասնակցելեն համայնքապետարանի   աշխատակազմը, ՀՈԱԿ-ների, համայնքում գործող ՊՈԱԿ-ների և այլ կազմակերպությունների աշխատակիցներ, համայնքի մենանտես գյուղացիներ, ավագանու անդամներ:  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   Բաց լսումների բացման խոսքով հանդես եկավ համայնքի ղեկավարի տեղակալ` Վարդան  Մարտիրոսյանը,  որը մասնավորապես նշեց ,որ   2020  թվականի  ապրիլի  22-ին   կատարվող բաց լսումների համար հիմք է   հանդիսացել  համայնքի  ղեկավարի 2020 թվականի մարտի  4 –ի № 57-Ա որոշումը, ըստ որի համայնքապետարանի համացանցով տրվել է հրավերի հայտարարություն:  Հրավերի հայտարարությունը փակցվել  է նաև համայնքի մի շարք մարդաշատ  վայրերում  ( հայտարարությունների համար սահմանված վայրերում), նշված հայտարարությամբ համայնքի բնակչությունը (և ոչ միայն համայնքի  բնակչությունը)    իրազեկված են եղել  սուբվենցիաների ծրագրերի` այդ թվում , մանկապարտեզի նոր մասնաշենքի կառուցման, Երկրորդ աշխարհամարտում զոհվածներին նվիրված հուշարձանի տարածքի հիմնանորոգման , երաժշտական դպրոցի շենքի վերակառուցման կայանալիք բաց  լսումների ( քննարկումների ) մասին:   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  Սուբվենցիոն ծրագրերի մասին տեղակատվությունը  մանրամասնորեն ներկայացրեց Վարդան Մարտիրոսյանը:  Նա  ներկայացրեց  այդ  ծրագրերի կարևորությունը համայնքի զարգացման համար:  Մասնավորապես  նշվեց այն մասին, որ նոր  մանկապարտեզի կառուցման շնորհիվ կստեղծվեն նոր աշխատատեղեր,  թվով ավելի  շատ  երեխաներ հնարավորություն կունենան  հաճախել մանկապարտեզ:  Ելույթ  ունեցավ  « Երաժշտական դպրոց » ՀՈԱԿ-ի  տնօրեն   Գրիգոր  Բաղդասարյանը`  նա նշեց,  որ շատ կարևոր է բարելավվել դպրոցը  և համահունչ դարձնել արդի  պայմաններին:  Երկրորդ աշխարհամարտում զոհվածներին նվիրված հուշարձանի տարածքի հիմնանորոգման   հարցում իր կարծիքը հայտնեց  Գառնի համայնքի բնակիչ` Ե. Բաղդասարյանը` իր կարծիքով այդ հիմնանորոգումը  կնպաստի, որ  մենք ունենանք  ավելի բարեկարգ և գեղեցիկ համայնք: 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lastRenderedPageBreak/>
        <w:t>Բոլոր երեք ծրագրերը առժանացան հավանության, այդ ծրագրերի շուրջ դժգոհություններ  չկային: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 xml:space="preserve">Բաց լսումները ավարտվեցին ժամը  18 </w:t>
      </w:r>
      <w:r w:rsidRPr="009C6991">
        <w:rPr>
          <w:rFonts w:ascii="Sylfaen" w:hAnsi="Sylfaen"/>
          <w:sz w:val="24"/>
          <w:szCs w:val="24"/>
          <w:vertAlign w:val="superscript"/>
          <w:lang w:val="hy-AM"/>
        </w:rPr>
        <w:t>00</w:t>
      </w:r>
      <w:r w:rsidRPr="009C6991">
        <w:rPr>
          <w:rFonts w:ascii="Sylfaen" w:hAnsi="Sylfaen"/>
          <w:sz w:val="24"/>
          <w:szCs w:val="24"/>
          <w:lang w:val="hy-AM"/>
        </w:rPr>
        <w:t>—ին :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>Արձանագրությունը վարեց սուբվենցիաների ծրագրերի` այդ թվում , մանկապարտեզի նոր մասնաշենքի կառուցման, Երկրորդ աշխարհամարտում զոհվածներին նվիրված հուշարձանի տարածքի հիմնանորոգման , երաժշտական դպրոցի շենքի վերակառուցման  վերաբերյալ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sz w:val="24"/>
          <w:szCs w:val="24"/>
          <w:lang w:val="hy-AM"/>
        </w:rPr>
      </w:pPr>
      <w:r w:rsidRPr="009C6991">
        <w:rPr>
          <w:rFonts w:ascii="Sylfaen" w:hAnsi="Sylfaen"/>
          <w:sz w:val="24"/>
          <w:szCs w:val="24"/>
          <w:lang w:val="hy-AM"/>
        </w:rPr>
        <w:t>բաց լսումների քարտուղար՝ Սիրանուշ  Պռազյանը:</w:t>
      </w:r>
    </w:p>
    <w:p w:rsidR="007F798B" w:rsidRPr="009C6991" w:rsidRDefault="007F798B" w:rsidP="007F798B">
      <w:pPr>
        <w:tabs>
          <w:tab w:val="left" w:pos="1603"/>
          <w:tab w:val="left" w:pos="8110"/>
        </w:tabs>
        <w:spacing w:after="0"/>
        <w:ind w:left="-567"/>
        <w:rPr>
          <w:rFonts w:ascii="Sylfaen" w:hAnsi="Sylfaen"/>
          <w:color w:val="C00000"/>
          <w:sz w:val="24"/>
          <w:szCs w:val="24"/>
          <w:lang w:val="hy-AM"/>
        </w:rPr>
      </w:pPr>
    </w:p>
    <w:p w:rsidR="002B209F" w:rsidRPr="007F798B" w:rsidRDefault="002B209F">
      <w:pPr>
        <w:rPr>
          <w:lang w:val="hy-AM"/>
        </w:rPr>
      </w:pPr>
    </w:p>
    <w:sectPr w:rsidR="002B209F" w:rsidRPr="007F798B" w:rsidSect="002B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F798B"/>
    <w:rsid w:val="002B209F"/>
    <w:rsid w:val="007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2020-07-08T06:18:00Z</dcterms:created>
  <dcterms:modified xsi:type="dcterms:W3CDTF">2020-07-08T06:19:00Z</dcterms:modified>
</cp:coreProperties>
</file>